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CB4AB" w14:textId="77777777" w:rsidR="00C100EA" w:rsidRDefault="00C100E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4CBF5EF" w14:textId="77777777" w:rsidR="0018797A" w:rsidRPr="00BE6335" w:rsidRDefault="00880D6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sz w:val="24"/>
          <w:szCs w:val="24"/>
        </w:rPr>
        <w:t>BALATONCSICSÓI NÉMET NEMZETISÉGI ÖNKORMÁNYZAT</w:t>
      </w:r>
    </w:p>
    <w:p w14:paraId="4FA6CEBB" w14:textId="77777777" w:rsidR="0018797A" w:rsidRPr="00BE6335" w:rsidRDefault="0002039D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sz w:val="24"/>
          <w:szCs w:val="24"/>
        </w:rPr>
        <w:t>8272 Balatoncsicsó, Fő u. 25.</w:t>
      </w:r>
    </w:p>
    <w:p w14:paraId="4D55ADFB" w14:textId="77777777" w:rsidR="001F7ACC" w:rsidRPr="00BE6335" w:rsidRDefault="001F7ACC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B004C0D" w14:textId="77777777" w:rsidR="0018797A" w:rsidRPr="00BE6335" w:rsidRDefault="0018797A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Szám:</w:t>
      </w:r>
      <w:r w:rsidRPr="00BE6335">
        <w:rPr>
          <w:rFonts w:ascii="Calibri" w:hAnsi="Calibri" w:cs="Calibri"/>
          <w:sz w:val="24"/>
          <w:szCs w:val="24"/>
        </w:rPr>
        <w:t xml:space="preserve"> </w:t>
      </w:r>
      <w:r w:rsidR="006061A2" w:rsidRPr="00BE6335">
        <w:rPr>
          <w:rFonts w:ascii="Calibri" w:hAnsi="Calibri" w:cs="Calibri"/>
          <w:sz w:val="24"/>
          <w:szCs w:val="24"/>
        </w:rPr>
        <w:t>BCS/</w:t>
      </w:r>
      <w:r w:rsidR="00B23057">
        <w:rPr>
          <w:rFonts w:ascii="Calibri" w:hAnsi="Calibri" w:cs="Calibri"/>
          <w:sz w:val="24"/>
          <w:szCs w:val="24"/>
        </w:rPr>
        <w:t>87</w:t>
      </w:r>
      <w:r w:rsidR="003B00C2" w:rsidRPr="00BE6335">
        <w:rPr>
          <w:rFonts w:ascii="Calibri" w:hAnsi="Calibri" w:cs="Calibri"/>
          <w:sz w:val="24"/>
          <w:szCs w:val="24"/>
        </w:rPr>
        <w:t>-</w:t>
      </w:r>
      <w:r w:rsidR="00AA4336">
        <w:rPr>
          <w:rFonts w:ascii="Calibri" w:hAnsi="Calibri" w:cs="Calibri"/>
          <w:sz w:val="24"/>
          <w:szCs w:val="24"/>
        </w:rPr>
        <w:t>6</w:t>
      </w:r>
      <w:r w:rsidRPr="00BE6335">
        <w:rPr>
          <w:rFonts w:ascii="Calibri" w:hAnsi="Calibri" w:cs="Calibri"/>
          <w:sz w:val="24"/>
          <w:szCs w:val="24"/>
        </w:rPr>
        <w:t>/20</w:t>
      </w:r>
      <w:r w:rsidR="004C75C7" w:rsidRPr="00BE6335">
        <w:rPr>
          <w:rFonts w:ascii="Calibri" w:hAnsi="Calibri" w:cs="Calibri"/>
          <w:sz w:val="24"/>
          <w:szCs w:val="24"/>
        </w:rPr>
        <w:t>2</w:t>
      </w:r>
      <w:r w:rsidR="00370D93">
        <w:rPr>
          <w:rFonts w:ascii="Calibri" w:hAnsi="Calibri" w:cs="Calibri"/>
          <w:sz w:val="24"/>
          <w:szCs w:val="24"/>
        </w:rPr>
        <w:t>6</w:t>
      </w:r>
      <w:r w:rsidRPr="00BE6335">
        <w:rPr>
          <w:rFonts w:ascii="Calibri" w:hAnsi="Calibri" w:cs="Calibri"/>
          <w:sz w:val="24"/>
          <w:szCs w:val="24"/>
        </w:rPr>
        <w:t xml:space="preserve">. </w:t>
      </w:r>
    </w:p>
    <w:p w14:paraId="05726EB6" w14:textId="77777777" w:rsidR="00300A3C" w:rsidRDefault="00300A3C" w:rsidP="00E56652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0DE375" w14:textId="77777777" w:rsidR="0018797A" w:rsidRPr="00BE6335" w:rsidRDefault="0018797A" w:rsidP="00E56652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39DBC0D8" w14:textId="77777777" w:rsidR="003D2993" w:rsidRPr="00BE6335" w:rsidRDefault="003D2993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E81E0EE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02039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 Német Nemzetiségi Önkormányzat Képviselő-testületének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C75C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202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március</w:t>
      </w:r>
      <w:r w:rsidR="00C305F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</w:t>
      </w:r>
      <w:r w:rsidR="003E70C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8D266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á</w:t>
      </w:r>
      <w:r w:rsidR="002E2269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8</w:t>
      </w:r>
      <w:r w:rsidR="007909E1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370D93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4201A3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="00677048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="00677048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üléséről</w:t>
      </w:r>
    </w:p>
    <w:p w14:paraId="179EE8B9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652C804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Faluház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(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, Fő u. 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25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 xml:space="preserve">)  </w:t>
      </w:r>
    </w:p>
    <w:p w14:paraId="70D00DE1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78B15510" w14:textId="77777777" w:rsidR="003B00C2" w:rsidRPr="00BE6335" w:rsidRDefault="00B34337" w:rsidP="00E56652">
      <w:pPr>
        <w:keepNext/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CA4E0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CF5342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</w:t>
      </w:r>
    </w:p>
    <w:p w14:paraId="46194F68" w14:textId="77777777" w:rsidR="009054A4" w:rsidRPr="00BE6335" w:rsidRDefault="003B00C2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Zsolt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 xml:space="preserve">elnökhelyettes </w:t>
      </w:r>
    </w:p>
    <w:p w14:paraId="540827B7" w14:textId="77777777" w:rsidR="00761EAE" w:rsidRPr="00BE6335" w:rsidRDefault="009054A4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</w:t>
      </w:r>
    </w:p>
    <w:p w14:paraId="57E876A3" w14:textId="77777777" w:rsidR="003D3398" w:rsidRPr="00BE6335" w:rsidRDefault="003D3398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C1C3F48" w14:textId="77777777" w:rsidR="00B34337" w:rsidRPr="00BE6335" w:rsidRDefault="00B34337" w:rsidP="00E56652">
      <w:pPr>
        <w:tabs>
          <w:tab w:val="left" w:pos="1800"/>
          <w:tab w:val="left" w:pos="4395"/>
          <w:tab w:val="left" w:pos="5245"/>
        </w:tabs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32B46E7F" w14:textId="77777777" w:rsidR="00E636F0" w:rsidRPr="00BE6335" w:rsidRDefault="00CC6A7A" w:rsidP="00E56652">
      <w:pPr>
        <w:tabs>
          <w:tab w:val="left" w:pos="4395"/>
        </w:tabs>
        <w:suppressAutoHyphens/>
        <w:spacing w:line="240" w:lineRule="auto"/>
        <w:ind w:left="4395" w:hanging="2694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dr. Varga Viktória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7909E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jegyző, </w:t>
      </w:r>
      <w:r w:rsidR="007D323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jegyzőkönyvvezető</w:t>
      </w:r>
    </w:p>
    <w:p w14:paraId="4EFFC099" w14:textId="77777777" w:rsidR="00DD707B" w:rsidRDefault="007573B1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 József</w:t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  <w:r w:rsidR="006B02E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448C8BD8" w14:textId="77777777" w:rsidR="00370D93" w:rsidRDefault="00370D93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Sándor Zsuzsanna</w:t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igazgató</w:t>
      </w:r>
    </w:p>
    <w:p w14:paraId="5EDDA446" w14:textId="77777777" w:rsidR="00214508" w:rsidRDefault="00214508" w:rsidP="00B23057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77F40437" w14:textId="77777777" w:rsidR="00B23057" w:rsidRPr="00B23057" w:rsidRDefault="00CA4E08" w:rsidP="00B23057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bookmarkStart w:id="0" w:name="_Hlk171874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József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880D6A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elnök</w:t>
      </w:r>
      <w:bookmarkEnd w:id="0"/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:</w:t>
      </w:r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Köszönti </w:t>
      </w:r>
      <w:r w:rsidR="00AB626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67704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z ülésen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megjelenteket. Megállapí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 az ülést megnyitja.</w:t>
      </w:r>
      <w:r w:rsidR="009317B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Javasolja, hogy a mai nyilvános ülésen a meghívóban szereplő napirendi pontok kerüljenek megtárgyalásra</w:t>
      </w:r>
      <w:r w:rsid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azzal, hogy az iskola pályázatához tulajdonosi hozzájárulást adnak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, a jegyzőkönyv hitelesítésére pedig </w:t>
      </w:r>
      <w:proofErr w:type="spellStart"/>
      <w:r w:rsidR="00B2305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B2305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 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képviselőt </w:t>
      </w:r>
      <w:r w:rsidR="00B23057"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jelöljék ki. Javaslatát szavazásra teszi fel.</w:t>
      </w:r>
    </w:p>
    <w:p w14:paraId="6752BCAC" w14:textId="77777777" w:rsidR="00B23057" w:rsidRPr="00B23057" w:rsidRDefault="00B23057" w:rsidP="00B23057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C1CF4B7" w14:textId="77777777" w:rsidR="00B23057" w:rsidRPr="00B23057" w:rsidRDefault="00B23057" w:rsidP="00B23057">
      <w:pPr>
        <w:widowControl w:val="0"/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A </w:t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Balatoncsicsói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 Német Nemzetiségi Önkormányzat Képviselő-testülete 3 igen szavazattal</w:t>
      </w:r>
    </w:p>
    <w:p w14:paraId="2DE4EF57" w14:textId="77777777" w:rsidR="00B23057" w:rsidRPr="00B23057" w:rsidRDefault="00B23057" w:rsidP="00B23057">
      <w:pPr>
        <w:widowControl w:val="0"/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- egyhangúlag- az alábbi határozatot hozza:</w:t>
      </w:r>
    </w:p>
    <w:p w14:paraId="42BEB4F2" w14:textId="77777777" w:rsidR="00B23057" w:rsidRPr="00B23057" w:rsidRDefault="00B23057" w:rsidP="00B23057">
      <w:pPr>
        <w:tabs>
          <w:tab w:val="left" w:pos="426"/>
        </w:tabs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93087AD" w14:textId="77777777" w:rsidR="00B23057" w:rsidRPr="00B23057" w:rsidRDefault="00B23057" w:rsidP="00B23057">
      <w:pPr>
        <w:spacing w:line="240" w:lineRule="auto"/>
        <w:ind w:left="4536" w:hanging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1" w:name="_Hlk223514769"/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1/2026. (I</w:t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I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I.</w:t>
      </w:r>
      <w:r w:rsidR="00084255">
        <w:rPr>
          <w:rFonts w:ascii="Calibri" w:eastAsia="Times New Roman" w:hAnsi="Calibri" w:cs="Calibri"/>
          <w:b/>
          <w:color w:val="auto"/>
          <w:sz w:val="24"/>
          <w:szCs w:val="24"/>
        </w:rPr>
        <w:t>2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.)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B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NNÖ. </w:t>
      </w:r>
      <w:r w:rsidRPr="00B23057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</w:rPr>
        <w:t>H A T Á R O Z A T</w:t>
      </w:r>
    </w:p>
    <w:p w14:paraId="45D1B091" w14:textId="77777777" w:rsidR="00B23057" w:rsidRPr="00B23057" w:rsidRDefault="00B23057" w:rsidP="00B23057">
      <w:pPr>
        <w:suppressAutoHyphens/>
        <w:spacing w:line="240" w:lineRule="auto"/>
        <w:ind w:firstLine="708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86F97C6" w14:textId="77777777" w:rsidR="00B23057" w:rsidRPr="00B23057" w:rsidRDefault="00B23057" w:rsidP="00B23057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A </w:t>
      </w:r>
      <w:r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Balatoncsicsói</w:t>
      </w:r>
      <w:r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Német Nemzetiségi Önkormányzat Képviselő-testülete a mai nyilvános ülés jegyzőkönyvének hitelesítésére</w:t>
      </w:r>
      <w:r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proofErr w:type="spellStart"/>
      <w:r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Pr="00B23057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 képviselőt </w:t>
      </w:r>
      <w:r w:rsidRPr="00B23057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kijelöli, az ülés napirendjét a meghívó szerint elfogadja:</w:t>
      </w:r>
    </w:p>
    <w:p w14:paraId="0C1E4C64" w14:textId="77777777" w:rsidR="00B23057" w:rsidRPr="00B23057" w:rsidRDefault="00B23057" w:rsidP="00B23057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highlight w:val="yellow"/>
          <w:shd w:val="clear" w:color="auto" w:fill="FFFF00"/>
          <w:lang w:eastAsia="ar-SA"/>
        </w:rPr>
      </w:pPr>
    </w:p>
    <w:p w14:paraId="01655A6B" w14:textId="77777777" w:rsidR="00B23057" w:rsidRPr="00B23057" w:rsidRDefault="00B23057" w:rsidP="00B23057">
      <w:pPr>
        <w:suppressAutoHyphens/>
        <w:spacing w:line="240" w:lineRule="auto"/>
        <w:ind w:left="4820" w:hanging="284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NAPIREND:</w:t>
      </w:r>
    </w:p>
    <w:p w14:paraId="284A764A" w14:textId="77777777" w:rsidR="00C100EA" w:rsidRPr="00BE6335" w:rsidRDefault="00C100EA" w:rsidP="00B23057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BA8D04C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B23057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A Balatoncsicsói Német Nemzetiségi Önkormányzat 2026. évi költségvetésének tárgyalása</w:t>
      </w:r>
    </w:p>
    <w:p w14:paraId="264BC9AB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4845D05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24F14FA0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A Balatoncsicsói Német Nemzetiségi Önkormányzat 2025. évi költségvetésének módosítása </w:t>
      </w:r>
    </w:p>
    <w:p w14:paraId="5888798D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6ABFA8E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0EB7D562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3)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gyermekétkeztetés szolgáltatási önköltségének és intézményi térítési díjainak megállapítása</w:t>
      </w:r>
    </w:p>
    <w:p w14:paraId="3D81C221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601484D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6A3F836B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4)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nemzetiségi önkormányzat 2026. évi munkatervének elfogadása</w:t>
      </w:r>
    </w:p>
    <w:p w14:paraId="21A18AB9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D538F6E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9B25FF5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5)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2026/27. tanévben indítható osztályok számának meghatározása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ab/>
      </w:r>
    </w:p>
    <w:p w14:paraId="6B17EA2E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F7FDF0D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79C9E69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6)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A Nivegy-völgyi Német Nemzetiségi Nyelvoktató Általános Iskola és Alapfokú Művészeti Iskola 2025/26. tanév I. félévi beszámolójának elfogadása </w:t>
      </w:r>
    </w:p>
    <w:p w14:paraId="0E75EDD3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D317CA9" w14:textId="77777777" w:rsidR="00B23057" w:rsidRPr="00B23057" w:rsidRDefault="00B23057" w:rsidP="00B23057">
      <w:pPr>
        <w:suppressAutoHyphens/>
        <w:spacing w:line="240" w:lineRule="auto"/>
        <w:ind w:left="4820" w:hanging="284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4E884466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7)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helyi közművelődési feladatok ellátásáról szóló önkormányzati rendelet felülvizsgálata</w:t>
      </w:r>
    </w:p>
    <w:p w14:paraId="5CB4D133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FCA6AB2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36BE7FC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8)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4DAF86A9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1CDF29C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4E1361F" w14:textId="77777777" w:rsidR="00B23057" w:rsidRPr="00B23057" w:rsidRDefault="00B23057" w:rsidP="00B23057">
      <w:pPr>
        <w:suppressAutoHyphens/>
        <w:spacing w:line="240" w:lineRule="auto"/>
        <w:ind w:left="4820" w:hanging="284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bookmarkStart w:id="2" w:name="_Hlk221887665"/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9)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államkincstári ellenőrzésről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EE608DF" w14:textId="77777777" w:rsidR="00B23057" w:rsidRPr="00B23057" w:rsidRDefault="00B23057" w:rsidP="00B23057">
      <w:pPr>
        <w:suppressAutoHyphens/>
        <w:spacing w:line="240" w:lineRule="auto"/>
        <w:ind w:left="4820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bookmarkEnd w:id="2"/>
    <w:p w14:paraId="19EF230A" w14:textId="77777777" w:rsidR="00B23057" w:rsidRPr="00B23057" w:rsidRDefault="00B23057" w:rsidP="00B23057">
      <w:pPr>
        <w:suppressAutoHyphens/>
        <w:spacing w:line="240" w:lineRule="auto"/>
        <w:ind w:left="4820" w:hanging="284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61FE9D0" w14:textId="77777777" w:rsidR="00B23057" w:rsidRPr="00B23057" w:rsidRDefault="00B23057" w:rsidP="00B23057">
      <w:pPr>
        <w:suppressAutoHyphens/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10)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szakértői ellenőrzésről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159865D" w14:textId="77777777" w:rsidR="00B23057" w:rsidRPr="00B23057" w:rsidRDefault="00B23057" w:rsidP="00B23057">
      <w:pPr>
        <w:suppressAutoHyphens/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284614C" w14:textId="77777777" w:rsidR="00B23057" w:rsidRPr="00B23057" w:rsidRDefault="00B23057" w:rsidP="00B23057">
      <w:pPr>
        <w:suppressAutoHyphens/>
        <w:spacing w:line="240" w:lineRule="auto"/>
        <w:ind w:left="4962" w:hanging="426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B956D57" w14:textId="77777777" w:rsidR="00B23057" w:rsidRPr="00B23057" w:rsidRDefault="00B23057" w:rsidP="00B23057">
      <w:pPr>
        <w:suppressAutoHyphens/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11)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 XXX. országos német gálán való részvételről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4E905615" w14:textId="77777777" w:rsidR="00B23057" w:rsidRPr="00B23057" w:rsidRDefault="00B23057" w:rsidP="00B23057">
      <w:pPr>
        <w:suppressAutoHyphens/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243354E" w14:textId="77777777" w:rsidR="00B23057" w:rsidRPr="00B23057" w:rsidRDefault="00B23057" w:rsidP="00B23057">
      <w:pPr>
        <w:suppressAutoHyphens/>
        <w:spacing w:line="240" w:lineRule="auto"/>
        <w:ind w:left="4962" w:hanging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3760A45D" w14:textId="77777777" w:rsidR="00B23057" w:rsidRPr="00B23057" w:rsidRDefault="00B23057" w:rsidP="00B23057">
      <w:pPr>
        <w:suppressAutoHyphens/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bookmarkStart w:id="3" w:name="_Hlk223435037"/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12)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ülés óta történtekről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18E5203" w14:textId="77777777" w:rsidR="00B23057" w:rsidRDefault="00B23057" w:rsidP="00B23057">
      <w:pPr>
        <w:suppressAutoHyphens/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BED08D8" w14:textId="77777777" w:rsidR="00B23057" w:rsidRPr="00B23057" w:rsidRDefault="00B23057" w:rsidP="00B23057">
      <w:pPr>
        <w:suppressAutoHyphens/>
        <w:spacing w:line="240" w:lineRule="auto"/>
        <w:ind w:left="4962" w:hanging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bookmarkEnd w:id="3"/>
    <w:p w14:paraId="6F791272" w14:textId="77777777" w:rsidR="00B23057" w:rsidRPr="00B23057" w:rsidRDefault="00B23057" w:rsidP="00B23057">
      <w:pPr>
        <w:suppressAutoHyphens/>
        <w:spacing w:line="240" w:lineRule="auto"/>
        <w:ind w:left="4962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1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3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Pályázat megvalósításához tulajdonosi hozzájárulás megadása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2C5804D" w14:textId="77777777" w:rsidR="00B23057" w:rsidRPr="00B23057" w:rsidRDefault="00B23057" w:rsidP="00B23057">
      <w:pPr>
        <w:suppressAutoHyphens/>
        <w:spacing w:line="240" w:lineRule="auto"/>
        <w:ind w:left="4962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DD7B834" w14:textId="77777777" w:rsidR="00BE6335" w:rsidRDefault="00BE6335" w:rsidP="00B23057">
      <w:pPr>
        <w:suppressAutoHyphens/>
        <w:spacing w:line="240" w:lineRule="auto"/>
        <w:ind w:left="4820" w:hanging="284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bookmarkEnd w:id="1"/>
    <w:p w14:paraId="17C27F81" w14:textId="77777777" w:rsidR="00BE6335" w:rsidRDefault="00BE6335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1BA23ED3" w14:textId="77777777" w:rsidR="00B34337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3A50D8A7" w14:textId="77777777" w:rsidR="00B34337" w:rsidRPr="00BE6335" w:rsidRDefault="00B34337" w:rsidP="00E56652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A945AC1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B23057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A Balatoncsicsói Német Nemzetiségi Önkormányzat 2026. évi költségvetésének tárgyalása</w:t>
      </w:r>
    </w:p>
    <w:p w14:paraId="386A8105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8E46DA9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1E4FEC39" w14:textId="77777777" w:rsidR="009928FA" w:rsidRDefault="009928FA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4" w:name="_Hlk164081981"/>
      <w:bookmarkStart w:id="5" w:name="_Hlk166066927"/>
      <w:bookmarkStart w:id="6" w:name="_Hlk168058512"/>
      <w:bookmarkStart w:id="7" w:name="_Hlk178325475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>A 2026-os évben 21,2 %-kal emelkedett a normatíva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 az iskolánál, 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>2025-ben 8.372.000 Ft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>, idén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 xml:space="preserve"> 10.147.000 Ft/számított létszám/év</w:t>
      </w:r>
      <w:r w:rsidR="00287289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 Az iskolai 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>működési támogatás összege 300.000 Ft/gyermek/év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>, ez tavaly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 xml:space="preserve"> 290.000 Ft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 volt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 xml:space="preserve">A létszám 25 főben került meghatározásra. 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A 2026-os költségvetést 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>1.037.731.000 Ft kiadási és bevételi főösszeggel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 fogják elfogadni.</w:t>
      </w:r>
      <w:r w:rsidR="00084255" w:rsidRPr="0008425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>Alapvetően mindenre megvan</w:t>
      </w:r>
      <w:r w:rsidR="00084255">
        <w:rPr>
          <w:rFonts w:ascii="Calibri" w:eastAsia="Times New Roman" w:hAnsi="Calibri" w:cs="Calibri"/>
          <w:color w:val="auto"/>
          <w:sz w:val="24"/>
          <w:szCs w:val="24"/>
        </w:rPr>
        <w:t xml:space="preserve"> a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 xml:space="preserve"> forrás, ez egy kedvező költségvetés.</w:t>
      </w:r>
      <w:r w:rsidR="007810F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7B261BE6" w14:textId="77777777" w:rsidR="00386AC8" w:rsidRDefault="00386AC8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009348E" w14:textId="77777777" w:rsidR="00133A89" w:rsidRPr="00BE6335" w:rsidRDefault="007810FC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</w:t>
      </w:r>
      <w:r w:rsidR="007237D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t </w:t>
      </w:r>
      <w:r w:rsidR="007237D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egyben 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</w:t>
      </w:r>
      <w:r w:rsidR="007237DC" w:rsidRPr="007237DC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7237DC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7C31D192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E41D1C4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</w:t>
      </w:r>
      <w:r w:rsidR="007237DC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5E1919E7" w14:textId="77777777" w:rsidR="00831E72" w:rsidRPr="00BE6335" w:rsidRDefault="00831E72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8" w:name="_Hlk195166018"/>
    </w:p>
    <w:p w14:paraId="04039A9F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9" w:name="_Hlk207693976"/>
      <w:bookmarkStart w:id="10" w:name="_Hlk223514787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194F883A" w14:textId="77777777" w:rsidR="00133A89" w:rsidRPr="00BE6335" w:rsidRDefault="00133A89" w:rsidP="00133A89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B29D0F8" w14:textId="77777777" w:rsidR="00B23057" w:rsidRDefault="00133A89" w:rsidP="00B23057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4"/>
      <w:bookmarkEnd w:id="5"/>
      <w:bookmarkEnd w:id="6"/>
      <w:bookmarkEnd w:id="7"/>
      <w:bookmarkEnd w:id="8"/>
      <w:bookmarkEnd w:id="9"/>
      <w:r w:rsidR="00B23057" w:rsidRPr="00B23057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nem rendelkezik a Magyarország gazdasági stabilitásáról szóló 2011. évi CXCIV. törvény 45. § (1) bekezdése szerinti saját bevételekkel és az elkövetkezendő három évben sem tervez ilyen bevételt. Nem rendelkezik és a jövőben sem kíván rendelkezni adósságot keletkeztető ügyletekkel.</w:t>
      </w:r>
    </w:p>
    <w:p w14:paraId="2E4280E7" w14:textId="77777777" w:rsidR="00B23057" w:rsidRPr="00BE6335" w:rsidRDefault="00B23057" w:rsidP="00B23057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857EA58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FC6164C" w14:textId="77777777" w:rsidR="00B23057" w:rsidRPr="00BE6335" w:rsidRDefault="00B23057" w:rsidP="00B2305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D5243C5" w14:textId="77777777" w:rsidR="00B23057" w:rsidRDefault="00B23057" w:rsidP="00B23057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23057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a 2026. évi költségvetésről szóló határozatot elfogadja.</w:t>
      </w:r>
    </w:p>
    <w:bookmarkEnd w:id="10"/>
    <w:p w14:paraId="77FE8E3E" w14:textId="77777777" w:rsidR="00B23057" w:rsidRDefault="00B23057" w:rsidP="00B23057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BA3CAC5" w14:textId="77777777" w:rsidR="00B23057" w:rsidRPr="00BE6335" w:rsidRDefault="00B23057" w:rsidP="00CC6A7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55A6D749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A Balatoncsicsói Német Nemzetiségi Önkormányzat 2025. évi költségvetésének módosítása </w:t>
      </w:r>
    </w:p>
    <w:p w14:paraId="7C9DDEC3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F77D779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439227E1" w14:textId="77777777" w:rsidR="009928FA" w:rsidRPr="00BE6335" w:rsidRDefault="009928FA" w:rsidP="00816B6D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11" w:name="_Hlk17832550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816B6D">
        <w:rPr>
          <w:rFonts w:ascii="Calibri" w:eastAsia="Times New Roman" w:hAnsi="Calibri" w:cs="Calibri"/>
          <w:color w:val="auto"/>
          <w:sz w:val="24"/>
          <w:szCs w:val="24"/>
        </w:rPr>
        <w:t xml:space="preserve">Az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>előterjesztésben leírtak miatt kedvezőbb lett a bevételi oldal, kiemelné ebben a rezsikompenzációt. Kedvezőek a fogyasztási adatok, ami az energiahatékonysági pályázatoknak nagyban köszönhető.</w:t>
      </w:r>
      <w:r w:rsidR="000F7C18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5910C44B" w14:textId="77777777" w:rsidR="007810FC" w:rsidRDefault="007810FC" w:rsidP="00612E1B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3475E1D" w14:textId="77777777" w:rsidR="009928FA" w:rsidRPr="00BE6335" w:rsidRDefault="00816B6D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</w:t>
      </w:r>
      <w:r w:rsidR="009C547E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732174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13F27BD1" w14:textId="77777777" w:rsidR="009928FA" w:rsidRPr="00BE6335" w:rsidRDefault="009928FA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lastRenderedPageBreak/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5884CF60" w14:textId="77777777" w:rsidR="00BE6335" w:rsidRDefault="00BE6335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7A147687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2" w:name="_Hlk181079181"/>
      <w:bookmarkStart w:id="13" w:name="_Hlk182913941"/>
      <w:bookmarkStart w:id="14" w:name="_Hlk188954915"/>
      <w:bookmarkStart w:id="15" w:name="_Hlk191888509"/>
      <w:bookmarkStart w:id="16" w:name="_Hlk207693991"/>
      <w:bookmarkStart w:id="17" w:name="_Hlk22351481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7E142561" w14:textId="77777777" w:rsidR="00414AFB" w:rsidRPr="00BE6335" w:rsidRDefault="00414AFB" w:rsidP="00414AFB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5EB02AE" w14:textId="77777777" w:rsidR="000228F2" w:rsidRDefault="00414AFB" w:rsidP="00B23057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11"/>
      <w:bookmarkEnd w:id="12"/>
      <w:bookmarkEnd w:id="13"/>
      <w:bookmarkEnd w:id="14"/>
      <w:bookmarkEnd w:id="15"/>
      <w:bookmarkEnd w:id="16"/>
      <w:r w:rsidR="00B23057" w:rsidRPr="00B23057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 2025. évi költségvetésről szóló 25/2025. (III.14.) BNNÖ határozat módosításáról szóló határozatot elfogadja.</w:t>
      </w:r>
    </w:p>
    <w:bookmarkEnd w:id="17"/>
    <w:p w14:paraId="03D2C493" w14:textId="77777777" w:rsidR="00B23057" w:rsidRPr="00BE6335" w:rsidRDefault="00B23057" w:rsidP="00B23057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</w:pPr>
    </w:p>
    <w:p w14:paraId="47CBFC71" w14:textId="77777777" w:rsidR="00386AC8" w:rsidRDefault="00386AC8" w:rsidP="00EE0B1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77A04800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3)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gyermekétkeztetés szolgáltatási önköltségének és intézményi térítési díjainak megállapítása</w:t>
      </w:r>
    </w:p>
    <w:p w14:paraId="5AF716BE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43062D8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ED0000"/>
          <w:sz w:val="24"/>
          <w:szCs w:val="24"/>
          <w:lang w:eastAsia="zh-CN"/>
        </w:rPr>
      </w:pPr>
    </w:p>
    <w:p w14:paraId="5F4CE0EB" w14:textId="77777777" w:rsidR="003D3398" w:rsidRPr="00BE6335" w:rsidRDefault="003D3398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642A5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>z</w:t>
      </w:r>
      <w:r w:rsidR="00F23239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>óvoda javasolt egy kb. 10 %-os rezsiköltség-emelést, ami az iskola költségeit növeli, de a szülőket nem fogja érinteni. K</w:t>
      </w:r>
      <w:r w:rsidR="00F23239">
        <w:rPr>
          <w:rFonts w:ascii="Calibri" w:eastAsia="Times New Roman" w:hAnsi="Calibri" w:cs="Calibri"/>
          <w:color w:val="auto"/>
          <w:sz w:val="24"/>
          <w:szCs w:val="24"/>
        </w:rPr>
        <w:t>é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rdezi, hogy van-e valakinek kérdése, észrevétele, javaslata?</w:t>
      </w:r>
    </w:p>
    <w:p w14:paraId="235D7928" w14:textId="77777777" w:rsidR="00890466" w:rsidRDefault="00890466" w:rsidP="003D339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53FDA894" w14:textId="77777777" w:rsidR="003D3398" w:rsidRPr="00BE6335" w:rsidRDefault="00F23239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3D339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453926AF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3C8DD726" w14:textId="77777777" w:rsidR="003D3398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2883A2E6" w14:textId="77777777" w:rsidR="007237DC" w:rsidRPr="00BE6335" w:rsidRDefault="007237DC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D0D2014" w14:textId="77777777" w:rsidR="00B23057" w:rsidRPr="00BE6335" w:rsidRDefault="00084255" w:rsidP="007237DC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8" w:name="_Hlk195166047"/>
      <w:bookmarkStart w:id="19" w:name="_Hlk207694005"/>
      <w:bookmarkStart w:id="20" w:name="_Hlk223514826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5B9486E4" w14:textId="77777777" w:rsidR="003D3398" w:rsidRPr="00BE6335" w:rsidRDefault="003D3398" w:rsidP="003D33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C07BAAF" w14:textId="77777777" w:rsidR="000E45AB" w:rsidRPr="000E45AB" w:rsidRDefault="003D3398" w:rsidP="007237DC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18"/>
      <w:bookmarkEnd w:id="19"/>
      <w:r w:rsidR="000E45AB" w:rsidRPr="000E45AB">
        <w:rPr>
          <w:rFonts w:ascii="Calibri" w:eastAsia="Times New Roman" w:hAnsi="Calibri" w:cs="Calibri"/>
          <w:color w:val="auto"/>
          <w:sz w:val="24"/>
          <w:szCs w:val="20"/>
        </w:rPr>
        <w:t>Balatoncsicsói Német Nemzetiségi Önkormányzat Képviselő-testülete a gyermekétkeztetés szolgáltatási önköltségét és intézményi térítési díjait 2026. április 1. napjától az alábbiak szerint állapítja meg:</w:t>
      </w:r>
    </w:p>
    <w:p w14:paraId="7F91ADF4" w14:textId="77777777" w:rsidR="000E45AB" w:rsidRPr="000E45AB" w:rsidRDefault="000E45AB" w:rsidP="000E45AB">
      <w:pPr>
        <w:spacing w:line="240" w:lineRule="auto"/>
        <w:ind w:left="3780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</w:p>
    <w:tbl>
      <w:tblPr>
        <w:tblW w:w="5579" w:type="dxa"/>
        <w:tblInd w:w="4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89"/>
        <w:gridCol w:w="1235"/>
        <w:gridCol w:w="1170"/>
      </w:tblGrid>
      <w:tr w:rsidR="007237DC" w:rsidRPr="000E45AB" w14:paraId="0C2EE30C" w14:textId="77777777" w:rsidTr="007237DC">
        <w:trPr>
          <w:trHeight w:val="369"/>
        </w:trPr>
        <w:tc>
          <w:tcPr>
            <w:tcW w:w="1985" w:type="dxa"/>
            <w:vAlign w:val="center"/>
          </w:tcPr>
          <w:p w14:paraId="12CB5684" w14:textId="77777777" w:rsidR="000E45AB" w:rsidRPr="000E45AB" w:rsidRDefault="000E45AB" w:rsidP="000E45AB">
            <w:pPr>
              <w:keepNext/>
              <w:numPr>
                <w:ilvl w:val="0"/>
                <w:numId w:val="18"/>
              </w:numPr>
              <w:suppressAutoHyphens/>
              <w:spacing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b/>
                <w:color w:val="auto"/>
                <w:sz w:val="20"/>
                <w:szCs w:val="18"/>
                <w:lang w:eastAsia="zh-CN"/>
              </w:rPr>
              <w:t>Megnevezés</w:t>
            </w:r>
          </w:p>
        </w:tc>
        <w:tc>
          <w:tcPr>
            <w:tcW w:w="1189" w:type="dxa"/>
            <w:vAlign w:val="center"/>
          </w:tcPr>
          <w:p w14:paraId="1DC2B696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18"/>
                <w:lang w:eastAsia="zh-CN"/>
              </w:rPr>
              <w:t>Nyersanyag norma</w:t>
            </w:r>
          </w:p>
        </w:tc>
        <w:tc>
          <w:tcPr>
            <w:tcW w:w="1235" w:type="dxa"/>
            <w:vAlign w:val="center"/>
          </w:tcPr>
          <w:p w14:paraId="51E3478C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18"/>
                <w:lang w:eastAsia="zh-CN"/>
              </w:rPr>
              <w:t>Rezsiköltség</w:t>
            </w:r>
          </w:p>
        </w:tc>
        <w:tc>
          <w:tcPr>
            <w:tcW w:w="1170" w:type="dxa"/>
            <w:vAlign w:val="center"/>
          </w:tcPr>
          <w:p w14:paraId="173CA266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18"/>
                <w:lang w:eastAsia="zh-CN"/>
              </w:rPr>
              <w:t>Térítendő érték</w:t>
            </w:r>
          </w:p>
        </w:tc>
      </w:tr>
      <w:tr w:rsidR="007237DC" w:rsidRPr="000E45AB" w14:paraId="09E5D553" w14:textId="77777777" w:rsidTr="007237DC">
        <w:tc>
          <w:tcPr>
            <w:tcW w:w="1985" w:type="dxa"/>
            <w:vAlign w:val="center"/>
          </w:tcPr>
          <w:p w14:paraId="7DC8FB7A" w14:textId="77777777" w:rsidR="000E45AB" w:rsidRPr="000E45AB" w:rsidRDefault="000E45AB" w:rsidP="007237DC">
            <w:pPr>
              <w:suppressAutoHyphens/>
              <w:spacing w:line="240" w:lineRule="auto"/>
              <w:ind w:right="-108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Iskolai </w:t>
            </w:r>
            <w:proofErr w:type="spellStart"/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>napközisek</w:t>
            </w:r>
            <w:proofErr w:type="spellEnd"/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 napi  </w:t>
            </w:r>
          </w:p>
          <w:p w14:paraId="22647966" w14:textId="77777777" w:rsidR="000E45AB" w:rsidRPr="000E45AB" w:rsidRDefault="000E45AB" w:rsidP="000E45AB">
            <w:pPr>
              <w:suppressAutoHyphens/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háromszori étkezése </w:t>
            </w:r>
          </w:p>
        </w:tc>
        <w:tc>
          <w:tcPr>
            <w:tcW w:w="1189" w:type="dxa"/>
            <w:vAlign w:val="center"/>
          </w:tcPr>
          <w:p w14:paraId="0391FE1F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780 Ft/nap </w:t>
            </w:r>
          </w:p>
        </w:tc>
        <w:tc>
          <w:tcPr>
            <w:tcW w:w="1235" w:type="dxa"/>
            <w:vAlign w:val="center"/>
          </w:tcPr>
          <w:p w14:paraId="12CEAA5B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18"/>
                <w:lang w:eastAsia="zh-CN"/>
              </w:rPr>
              <w:t xml:space="preserve">580 Ft/nap </w:t>
            </w:r>
          </w:p>
        </w:tc>
        <w:tc>
          <w:tcPr>
            <w:tcW w:w="1170" w:type="dxa"/>
            <w:vAlign w:val="center"/>
          </w:tcPr>
          <w:p w14:paraId="1D6A164A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780 Ft/nap </w:t>
            </w:r>
          </w:p>
        </w:tc>
      </w:tr>
      <w:tr w:rsidR="007237DC" w:rsidRPr="000E45AB" w14:paraId="3DDD38FE" w14:textId="77777777" w:rsidTr="007237DC">
        <w:tc>
          <w:tcPr>
            <w:tcW w:w="1985" w:type="dxa"/>
            <w:vAlign w:val="center"/>
          </w:tcPr>
          <w:p w14:paraId="51358CB8" w14:textId="77777777" w:rsidR="000E45AB" w:rsidRPr="000E45AB" w:rsidRDefault="000E45AB" w:rsidP="000E45AB">
            <w:pPr>
              <w:suppressAutoHyphens/>
              <w:spacing w:line="240" w:lineRule="auto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>Menzás ellátás iskolás-korúak (csak ebéd)</w:t>
            </w:r>
          </w:p>
        </w:tc>
        <w:tc>
          <w:tcPr>
            <w:tcW w:w="1189" w:type="dxa"/>
            <w:vAlign w:val="center"/>
          </w:tcPr>
          <w:p w14:paraId="0E645832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610 Ft/nap </w:t>
            </w:r>
          </w:p>
        </w:tc>
        <w:tc>
          <w:tcPr>
            <w:tcW w:w="1235" w:type="dxa"/>
            <w:vAlign w:val="center"/>
          </w:tcPr>
          <w:p w14:paraId="3A98387A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i/>
                <w:iCs/>
                <w:color w:val="auto"/>
                <w:sz w:val="20"/>
                <w:szCs w:val="18"/>
                <w:lang w:eastAsia="zh-CN"/>
              </w:rPr>
              <w:t xml:space="preserve">580 Ft/nap </w:t>
            </w:r>
          </w:p>
        </w:tc>
        <w:tc>
          <w:tcPr>
            <w:tcW w:w="1170" w:type="dxa"/>
            <w:vAlign w:val="center"/>
          </w:tcPr>
          <w:p w14:paraId="7CBB70A4" w14:textId="77777777" w:rsidR="000E45AB" w:rsidRPr="000E45AB" w:rsidRDefault="000E45AB" w:rsidP="000E45AB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</w:pPr>
            <w:r w:rsidRPr="000E45AB">
              <w:rPr>
                <w:rFonts w:ascii="Calibri" w:eastAsia="Times New Roman" w:hAnsi="Calibri" w:cs="Calibri"/>
                <w:color w:val="auto"/>
                <w:sz w:val="20"/>
                <w:szCs w:val="18"/>
                <w:lang w:eastAsia="zh-CN"/>
              </w:rPr>
              <w:t xml:space="preserve">610 Ft/nap </w:t>
            </w:r>
          </w:p>
        </w:tc>
      </w:tr>
    </w:tbl>
    <w:p w14:paraId="6AE03406" w14:textId="77777777" w:rsidR="000E45AB" w:rsidRPr="000E45AB" w:rsidRDefault="000E45AB" w:rsidP="000E45AB">
      <w:pPr>
        <w:spacing w:line="240" w:lineRule="auto"/>
        <w:ind w:left="2127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</w:p>
    <w:p w14:paraId="3638BC85" w14:textId="77777777" w:rsidR="000E45AB" w:rsidRPr="000E45AB" w:rsidRDefault="000E45AB" w:rsidP="007237DC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0E45AB">
        <w:rPr>
          <w:rFonts w:ascii="Calibri" w:eastAsia="Times New Roman" w:hAnsi="Calibri" w:cs="Calibri"/>
          <w:color w:val="auto"/>
          <w:sz w:val="24"/>
          <w:szCs w:val="20"/>
        </w:rPr>
        <w:t>Az intézményi térítési díj alapja az élelmezés nyersanyagköltségének egy ellátottra jutó napi összege.</w:t>
      </w:r>
      <w:r w:rsidRPr="000E45AB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 </w:t>
      </w:r>
    </w:p>
    <w:p w14:paraId="39A51B59" w14:textId="77777777" w:rsidR="000E45AB" w:rsidRPr="000E45AB" w:rsidRDefault="000E45AB" w:rsidP="007237DC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color w:val="auto"/>
          <w:sz w:val="24"/>
          <w:szCs w:val="20"/>
        </w:rPr>
      </w:pPr>
    </w:p>
    <w:p w14:paraId="0E1707CB" w14:textId="77777777" w:rsidR="000E45AB" w:rsidRPr="000E45AB" w:rsidRDefault="000E45AB" w:rsidP="007237DC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  <w:r w:rsidRPr="000E45AB">
        <w:rPr>
          <w:rFonts w:ascii="Calibri" w:eastAsia="Times New Roman" w:hAnsi="Calibri" w:cs="Calibri"/>
          <w:color w:val="auto"/>
          <w:sz w:val="24"/>
          <w:szCs w:val="20"/>
        </w:rPr>
        <w:t>A fenti összegek az általános forgalmi adót nem tartalmazzák.</w:t>
      </w:r>
    </w:p>
    <w:p w14:paraId="24929DC9" w14:textId="77777777" w:rsidR="000E45AB" w:rsidRPr="000E45AB" w:rsidRDefault="000E45AB" w:rsidP="007237DC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</w:p>
    <w:p w14:paraId="27BBF3D9" w14:textId="77777777" w:rsidR="000E45AB" w:rsidRPr="000E45AB" w:rsidRDefault="000E45AB" w:rsidP="007237DC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  <w:r w:rsidRPr="000E45AB">
        <w:rPr>
          <w:rFonts w:ascii="Calibri" w:eastAsia="Times New Roman" w:hAnsi="Calibri" w:cs="Calibri"/>
          <w:color w:val="auto"/>
          <w:sz w:val="24"/>
          <w:szCs w:val="20"/>
        </w:rPr>
        <w:t>Határidő: 2026. április 1.</w:t>
      </w:r>
    </w:p>
    <w:p w14:paraId="70869EC6" w14:textId="77777777" w:rsidR="000E45AB" w:rsidRPr="000E45AB" w:rsidRDefault="000E45AB" w:rsidP="007237DC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0"/>
        </w:rPr>
      </w:pPr>
      <w:r w:rsidRPr="000E45AB">
        <w:rPr>
          <w:rFonts w:ascii="Calibri" w:eastAsia="Times New Roman" w:hAnsi="Calibri" w:cs="Calibri"/>
          <w:color w:val="auto"/>
          <w:sz w:val="24"/>
          <w:szCs w:val="20"/>
        </w:rPr>
        <w:t>Felelős: elnök</w:t>
      </w:r>
    </w:p>
    <w:bookmarkEnd w:id="20"/>
    <w:p w14:paraId="7786150D" w14:textId="77777777" w:rsidR="00287289" w:rsidRPr="00BE6335" w:rsidRDefault="00287289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DE28F21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4)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nemzetiségi önkormányzat 2026. évi munkatervének elfogadása</w:t>
      </w:r>
    </w:p>
    <w:p w14:paraId="2799C520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12C11E6" w14:textId="77777777" w:rsidR="00AA096D" w:rsidRPr="00B51458" w:rsidRDefault="00AA096D" w:rsidP="00AA096D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2B78404" w14:textId="77777777" w:rsidR="00502237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237DC">
        <w:rPr>
          <w:rFonts w:ascii="Calibri" w:eastAsia="Times New Roman" w:hAnsi="Calibri" w:cs="Calibri"/>
          <w:color w:val="auto"/>
          <w:sz w:val="24"/>
          <w:szCs w:val="24"/>
        </w:rPr>
        <w:t xml:space="preserve">A munkaterv a tavaly elvégzett munka alapján került összeállításra. </w:t>
      </w:r>
      <w:r w:rsidR="00715AF3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755050A9" w14:textId="77777777" w:rsidR="00685D33" w:rsidRPr="00BE6335" w:rsidRDefault="00685D33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53360FA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Kérdés, vélemény, javaslat, hozzászólás nem hangzik el, Schumacher József elnök a határozati javaslatot </w:t>
      </w:r>
      <w:r w:rsidR="00F60F2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3F1C1AC8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343C3AD5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05A9BE7F" w14:textId="77777777" w:rsidR="005334FF" w:rsidRPr="00BE6335" w:rsidRDefault="005334FF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5BFDBBB1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1" w:name="_Hlk197345333"/>
      <w:bookmarkStart w:id="22" w:name="_Hlk207694025"/>
      <w:bookmarkStart w:id="23" w:name="_Hlk22351484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0165FED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56ACCC7" w14:textId="77777777" w:rsidR="000E45AB" w:rsidRPr="000E45AB" w:rsidRDefault="00502237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1"/>
      <w:bookmarkEnd w:id="22"/>
      <w:r w:rsidR="000E45AB" w:rsidRPr="000E45AB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 Képviselő-testület 2026. évi munkatervét az alábbiak szerint hagyja jóvá:</w:t>
      </w:r>
    </w:p>
    <w:p w14:paraId="4D3EEBA6" w14:textId="77777777" w:rsidR="000E45AB" w:rsidRP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1E314BA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Március: </w:t>
      </w:r>
    </w:p>
    <w:p w14:paraId="7F9ED9BD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2026. évi költségvetés megtárgyalása, elfogadása</w:t>
      </w:r>
    </w:p>
    <w:p w14:paraId="0C143462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 xml:space="preserve">A 2025. évi költségvetés módosítása </w:t>
      </w:r>
    </w:p>
    <w:p w14:paraId="7E2A3C6F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 xml:space="preserve">A Nivegy-völgyi Német Nemzetiségi Nyelvoktató Általános Iskola és Alapfokú Művészeti Iskola (továbbiakban: Iskola) 2026/2027. tanévben indítható osztályok számának meghatározása </w:t>
      </w:r>
    </w:p>
    <w:p w14:paraId="355D6E4D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Az Iskola beiskolázási tervének jóváhagyása</w:t>
      </w:r>
    </w:p>
    <w:p w14:paraId="5C5D631A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Az Iskola 2025/26. tanév I. félévi beszámolójának elfogadása</w:t>
      </w:r>
    </w:p>
    <w:p w14:paraId="05AFC234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- 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Az Iskola alapító okiratának és működési engedélyének felülvizsgálata</w:t>
      </w:r>
    </w:p>
    <w:p w14:paraId="42B9EBA1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Nyári rendezvények véglegesítése</w:t>
      </w:r>
    </w:p>
    <w:p w14:paraId="719155CE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F95A343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Április:</w:t>
      </w:r>
    </w:p>
    <w:p w14:paraId="5AA5430A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iskolagyümölcs beszerzésére vonatkozó ajánlattételi felhívás megtárgyalása</w:t>
      </w:r>
    </w:p>
    <w:p w14:paraId="1109C0A9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E30C7B2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Május: </w:t>
      </w:r>
    </w:p>
    <w:p w14:paraId="7069C942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 2025. évi költségvetés végrehajtásáról szóló határozat elfogadása</w:t>
      </w:r>
    </w:p>
    <w:p w14:paraId="255AE1C3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 A 2025. évben elvégzett belső ellenőrzés tapasztalatairól szóló jelentés megtárgyalása</w:t>
      </w:r>
    </w:p>
    <w:p w14:paraId="2A93C830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273A4D2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Augusztus: </w:t>
      </w:r>
    </w:p>
    <w:p w14:paraId="2986B56D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Őszi rendezvények véglegesítése</w:t>
      </w:r>
    </w:p>
    <w:p w14:paraId="2FEAE5BA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Az Iskola éves beszámolójának megtárgyalása</w:t>
      </w:r>
    </w:p>
    <w:p w14:paraId="617BD3DB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lastRenderedPageBreak/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Az Iskola 2026/27. tanévi tantárgy felosztásának elfogadása</w:t>
      </w:r>
    </w:p>
    <w:p w14:paraId="667B56BE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4BB9D3A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Szeptember: </w:t>
      </w:r>
    </w:p>
    <w:p w14:paraId="4C8B8A9E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Feladat alapú és működési célú támogatás felhasználásának felülvizsgálata</w:t>
      </w:r>
    </w:p>
    <w:p w14:paraId="2051B35B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Az Iskola szakmai munkájának fenntartói értékelése</w:t>
      </w:r>
    </w:p>
    <w:p w14:paraId="795A695F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C894E03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November: </w:t>
      </w:r>
    </w:p>
    <w:p w14:paraId="5A827D2A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    A 2026. évi költségvetés módosítása</w:t>
      </w:r>
    </w:p>
    <w:p w14:paraId="5B089750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Téli rendezvények véglegesítése</w:t>
      </w:r>
    </w:p>
    <w:p w14:paraId="73A1B6D8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Közmeghallgatás</w:t>
      </w:r>
    </w:p>
    <w:p w14:paraId="1DF0740F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CA11308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December:</w:t>
      </w:r>
    </w:p>
    <w:p w14:paraId="3A63DA7F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Kötelező felvételt biztosító általános iskolai körzethatár véleményezése</w:t>
      </w:r>
    </w:p>
    <w:p w14:paraId="23C203A5" w14:textId="77777777" w:rsidR="000E45AB" w:rsidRPr="000E45AB" w:rsidRDefault="000E45AB" w:rsidP="00084255">
      <w:pPr>
        <w:spacing w:line="240" w:lineRule="auto"/>
        <w:ind w:left="4678" w:hanging="142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-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ab/>
        <w:t>A 2027. évi belső ellenőrzési munkaterv elfogadása</w:t>
      </w:r>
    </w:p>
    <w:p w14:paraId="65128BAF" w14:textId="77777777" w:rsidR="000E45AB" w:rsidRP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385A200" w14:textId="77777777" w:rsidR="000E45AB" w:rsidRP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Felhívom a Zánkai Közös Önkormányzati Hivatal Jegyzőjét, hogy a munkatervben szereplő napirendi pontok előkészítéséről gondoskodjon.</w:t>
      </w:r>
    </w:p>
    <w:p w14:paraId="08A4A349" w14:textId="77777777" w:rsidR="000E45AB" w:rsidRP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F18CD5C" w14:textId="77777777" w:rsidR="000E45AB" w:rsidRP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Határidő: folyamatos</w:t>
      </w:r>
    </w:p>
    <w:p w14:paraId="658B11D8" w14:textId="77777777" w:rsidR="00C16600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0E45AB">
        <w:rPr>
          <w:rFonts w:ascii="Calibri" w:eastAsia="Times New Roman" w:hAnsi="Calibri" w:cs="Calibri"/>
          <w:color w:val="auto"/>
          <w:sz w:val="24"/>
          <w:szCs w:val="24"/>
        </w:rPr>
        <w:t>Felelős: elnök, jegyző</w:t>
      </w:r>
    </w:p>
    <w:bookmarkEnd w:id="23"/>
    <w:p w14:paraId="233879FD" w14:textId="77777777" w:rsidR="00AA096D" w:rsidRPr="006276A3" w:rsidRDefault="00AA096D" w:rsidP="00AA096D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48ACB5AD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4C294BA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5)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2026/27. tanévben indítható osztályok számának meghatározása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ab/>
      </w:r>
    </w:p>
    <w:p w14:paraId="57D0661B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70E9FF09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5BE9E551" w14:textId="77777777" w:rsidR="00502237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 xml:space="preserve">A beiratkozással kapcsolatban, mivel most hat évre látnak előre, arról kell beszélniük, hogy csak a kötelező településekről, tehát az öt </w:t>
      </w:r>
      <w:proofErr w:type="spellStart"/>
      <w:r w:rsidR="00945F06">
        <w:rPr>
          <w:rFonts w:ascii="Calibri" w:eastAsia="Times New Roman" w:hAnsi="Calibri" w:cs="Calibri"/>
          <w:color w:val="auto"/>
          <w:sz w:val="24"/>
          <w:szCs w:val="24"/>
        </w:rPr>
        <w:t>nivegy</w:t>
      </w:r>
      <w:proofErr w:type="spellEnd"/>
      <w:r w:rsidR="00945F06">
        <w:rPr>
          <w:rFonts w:ascii="Calibri" w:eastAsia="Times New Roman" w:hAnsi="Calibri" w:cs="Calibri"/>
          <w:color w:val="auto"/>
          <w:sz w:val="24"/>
          <w:szCs w:val="24"/>
        </w:rPr>
        <w:t xml:space="preserve">-völgyi községből vennének fel gyerekeket. Azt gondolja, eljött ez a pont. A bővítési igény elbírálásánál is ezt kapták válaszul, hogy ha nem vesznek fel körzeten kívüli tanulót, akkor elég a meglévő hely az iskolában. 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370F47BE" w14:textId="77777777" w:rsidR="00945F06" w:rsidRDefault="00945F06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0400C67" w14:textId="77777777" w:rsidR="00945F06" w:rsidRDefault="00945F06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Részben egyetért, de azt gondolja, hogy akinek már a testvére idejár, ott a szülők felé lenne egy gesztus és egyben nekik könnyebbség, hogy a másik gyermek is idejárhat.</w:t>
      </w:r>
    </w:p>
    <w:p w14:paraId="1428B718" w14:textId="77777777" w:rsidR="00945F06" w:rsidRDefault="00945F06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904C7DE" w14:textId="77777777" w:rsidR="00945F06" w:rsidRPr="00BE6335" w:rsidRDefault="00945F06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Meg kell húzni a határt</w:t>
      </w:r>
      <w:r w:rsidR="00AA4336">
        <w:rPr>
          <w:rFonts w:ascii="Calibri" w:eastAsia="Times New Roman" w:hAnsi="Calibri" w:cs="Calibri"/>
          <w:color w:val="auto"/>
          <w:sz w:val="24"/>
          <w:szCs w:val="24"/>
        </w:rPr>
        <w:t xml:space="preserve">. Mint fenntartó ebbe nem szólhatnak bele, de kéri a testület igazgató asszonyt, hogy az </w:t>
      </w:r>
      <w:proofErr w:type="spellStart"/>
      <w:r w:rsidR="00AA4336">
        <w:rPr>
          <w:rFonts w:ascii="Calibri" w:eastAsia="Times New Roman" w:hAnsi="Calibri" w:cs="Calibri"/>
          <w:color w:val="auto"/>
          <w:sz w:val="24"/>
          <w:szCs w:val="24"/>
        </w:rPr>
        <w:t>elhangzottakra</w:t>
      </w:r>
      <w:proofErr w:type="spellEnd"/>
      <w:r w:rsidR="00AA4336">
        <w:rPr>
          <w:rFonts w:ascii="Calibri" w:eastAsia="Times New Roman" w:hAnsi="Calibri" w:cs="Calibri"/>
          <w:color w:val="auto"/>
          <w:sz w:val="24"/>
          <w:szCs w:val="24"/>
        </w:rPr>
        <w:t xml:space="preserve"> figyelemmel csak azokat a gyerekeket vegye fel az iskolába, akik a kötelező felvételi körzetben laknak.</w:t>
      </w:r>
    </w:p>
    <w:p w14:paraId="477479AC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A6C9639" w14:textId="77777777" w:rsidR="00EE0B18" w:rsidRPr="00BE6335" w:rsidRDefault="00945F06" w:rsidP="00EE0B1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További k</w:t>
      </w:r>
      <w:r w:rsidR="00EE0B1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12CBE146" w14:textId="77777777" w:rsidR="00EE0B18" w:rsidRPr="00BE6335" w:rsidRDefault="00EE0B18" w:rsidP="00EE0B1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28E08BB" w14:textId="77777777" w:rsidR="00EE0B18" w:rsidRPr="00BE6335" w:rsidRDefault="00EE0B18" w:rsidP="00EE0B1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lastRenderedPageBreak/>
        <w:t>A Balatoncsicsói Német Nemzetiségi Önkormányzat Képviselő-testülete 3 igen szavazattal, -egyhangúlag- az alábbi határozatot hozza:</w:t>
      </w:r>
    </w:p>
    <w:p w14:paraId="0DF1C0A8" w14:textId="77777777" w:rsidR="00EE0B18" w:rsidRDefault="00EE0B18" w:rsidP="00EE0B1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E78B4E4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4" w:name="_Hlk223514856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7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47C049B9" w14:textId="77777777" w:rsidR="00EE0B18" w:rsidRPr="00BE6335" w:rsidRDefault="00EE0B18" w:rsidP="00EE0B1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6D90F35" w14:textId="77777777" w:rsidR="003C6F18" w:rsidRDefault="00EE0B18" w:rsidP="000E45AB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Képviselő-testülete, mint fenntartó, a Nivegy-völgyi Német Nemzetiségi Nyelvoktató Általános Iskola és Alapfokú Művészeti Iskolában a 2026/27. tanévben 2026. szeptember 1. napjától egy első osztály indítását engedélyezi.</w:t>
      </w:r>
    </w:p>
    <w:bookmarkEnd w:id="24"/>
    <w:p w14:paraId="4029254B" w14:textId="77777777" w:rsid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5887B34" w14:textId="77777777" w:rsidR="002A5ABA" w:rsidRPr="00BE6335" w:rsidRDefault="002A5ABA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FEB1BE8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6)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A Nivegy-völgyi Német Nemzetiségi Nyelvoktató Általános Iskola és Alapfokú Művészeti Iskola 2025/26. tanév I. félévi beszámolójának elfogadása </w:t>
      </w:r>
    </w:p>
    <w:p w14:paraId="599A7EF4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7053128" w14:textId="77777777" w:rsidR="00B23057" w:rsidRPr="00B23057" w:rsidRDefault="00B23057" w:rsidP="00B2305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D3B8F31" w14:textId="77777777" w:rsidR="00502237" w:rsidRPr="00BE6335" w:rsidRDefault="00502237" w:rsidP="005A5A0D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2A5ABA">
        <w:rPr>
          <w:rFonts w:ascii="Calibri" w:eastAsia="Times New Roman" w:hAnsi="Calibri" w:cs="Calibri"/>
          <w:color w:val="auto"/>
          <w:sz w:val="24"/>
          <w:szCs w:val="24"/>
        </w:rPr>
        <w:t xml:space="preserve">Egyetlen </w:t>
      </w:r>
      <w:r w:rsidR="008C1F58">
        <w:rPr>
          <w:rFonts w:ascii="Calibri" w:eastAsia="Times New Roman" w:hAnsi="Calibri" w:cs="Calibri"/>
          <w:color w:val="auto"/>
          <w:sz w:val="24"/>
          <w:szCs w:val="24"/>
        </w:rPr>
        <w:t>észrevétele</w:t>
      </w:r>
      <w:r w:rsidR="002A5ABA">
        <w:rPr>
          <w:rFonts w:ascii="Calibri" w:eastAsia="Times New Roman" w:hAnsi="Calibri" w:cs="Calibri"/>
          <w:color w:val="auto"/>
          <w:sz w:val="24"/>
          <w:szCs w:val="24"/>
        </w:rPr>
        <w:t xml:space="preserve"> van, </w:t>
      </w:r>
      <w:r w:rsidR="008C1F58">
        <w:rPr>
          <w:rFonts w:ascii="Calibri" w:eastAsia="Times New Roman" w:hAnsi="Calibri" w:cs="Calibri"/>
          <w:color w:val="auto"/>
          <w:sz w:val="24"/>
          <w:szCs w:val="24"/>
        </w:rPr>
        <w:t>a létszám legyen összhangban a költségvetésben szereplő létszámmal</w:t>
      </w:r>
      <w:r w:rsidR="00D861E0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2A5ABA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30F12577" w14:textId="77777777" w:rsidR="00A4498A" w:rsidRDefault="00A4498A" w:rsidP="0050223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2E3717D4" w14:textId="77777777" w:rsidR="00502237" w:rsidRPr="00BE6335" w:rsidRDefault="008C1F58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502237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1299F271" w14:textId="77777777" w:rsidR="009963D7" w:rsidRDefault="009963D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6F68509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2A5A75A6" w14:textId="77777777" w:rsidR="002F0561" w:rsidRDefault="002F0561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5" w:name="_Hlk197345357"/>
    </w:p>
    <w:p w14:paraId="6B6030CD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6" w:name="_Hlk207694039"/>
      <w:bookmarkStart w:id="27" w:name="_Hlk223514869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43D1DF5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bookmarkEnd w:id="25"/>
    <w:p w14:paraId="17B33904" w14:textId="77777777" w:rsidR="00D861E0" w:rsidRDefault="00B51458" w:rsidP="008C1F58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51458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6"/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a Nivegy-völgyi Német Nemzetiségi Nyelvoktató Általános Iskola és Alapfokú Művészeti Iskola 202</w:t>
      </w:r>
      <w:r w:rsidR="008C1F58">
        <w:rPr>
          <w:rFonts w:ascii="Calibri" w:eastAsia="Calibri" w:hAnsi="Calibri" w:cs="Calibri"/>
          <w:color w:val="auto"/>
          <w:sz w:val="24"/>
          <w:szCs w:val="24"/>
        </w:rPr>
        <w:t>5</w:t>
      </w:r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/202</w:t>
      </w:r>
      <w:r w:rsidR="008C1F58">
        <w:rPr>
          <w:rFonts w:ascii="Calibri" w:eastAsia="Calibri" w:hAnsi="Calibri" w:cs="Calibri"/>
          <w:color w:val="auto"/>
          <w:sz w:val="24"/>
          <w:szCs w:val="24"/>
        </w:rPr>
        <w:t>6</w:t>
      </w:r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. tanév I. félévi beszámolóját elfogadja.</w:t>
      </w:r>
    </w:p>
    <w:bookmarkEnd w:id="27"/>
    <w:p w14:paraId="519F0F57" w14:textId="77777777" w:rsidR="008C1F58" w:rsidRDefault="008C1F58" w:rsidP="008C1F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E1C61FB" w14:textId="77777777" w:rsidR="0034371E" w:rsidRPr="00BE6335" w:rsidRDefault="0034371E" w:rsidP="0050223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1E7D12D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7)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helyi közművelődési feladatok ellátásáról szóló önkormányzati rendelet felülvizsgálata</w:t>
      </w:r>
    </w:p>
    <w:p w14:paraId="3550498B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4223B0E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040659A" w14:textId="77777777" w:rsidR="00502237" w:rsidRDefault="00502237" w:rsidP="00C73B6A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E46FB9">
        <w:rPr>
          <w:rFonts w:ascii="Calibri" w:eastAsia="Times New Roman" w:hAnsi="Calibri" w:cs="Calibri"/>
          <w:color w:val="auto"/>
          <w:sz w:val="24"/>
          <w:szCs w:val="24"/>
        </w:rPr>
        <w:t>Kérdezi, a közművelődési rendelet kötelező felülvizsgálatához van-e valakinek kérdése, észrevétele, hozzászólása?</w:t>
      </w:r>
    </w:p>
    <w:p w14:paraId="11866C70" w14:textId="77777777" w:rsidR="002A5ABA" w:rsidRDefault="002A5ABA" w:rsidP="00C73B6A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CFAAD99" w14:textId="77777777" w:rsidR="002A5ABA" w:rsidRPr="002A5ABA" w:rsidRDefault="00E46FB9" w:rsidP="002A5ABA">
      <w:pPr>
        <w:tabs>
          <w:tab w:val="left" w:pos="426"/>
        </w:tabs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</w:rPr>
        <w:t>K</w:t>
      </w:r>
      <w:r w:rsidR="002A5ABA" w:rsidRPr="002A5ABA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érdés, vélemény, javaslat, hozzászólás nem hangzik el, </w:t>
      </w:r>
      <w:r w:rsidR="002A5ABA">
        <w:rPr>
          <w:rFonts w:ascii="Calibri" w:eastAsia="Times New Roman" w:hAnsi="Calibri" w:cs="Calibri"/>
          <w:i/>
          <w:color w:val="auto"/>
          <w:sz w:val="24"/>
          <w:szCs w:val="24"/>
        </w:rPr>
        <w:t>Schumacher József</w:t>
      </w:r>
      <w:r w:rsidR="002A5ABA" w:rsidRPr="002A5ABA">
        <w:rPr>
          <w:rFonts w:ascii="Calibri" w:eastAsia="Times New Roman" w:hAnsi="Calibri" w:cs="Calibri"/>
          <w:i/>
          <w:color w:val="auto"/>
          <w:sz w:val="24"/>
          <w:szCs w:val="24"/>
        </w:rPr>
        <w:t xml:space="preserve"> elnök a határozati javaslatot szavazásra teszi fel.</w:t>
      </w:r>
    </w:p>
    <w:p w14:paraId="67E2A72A" w14:textId="77777777" w:rsidR="002A5ABA" w:rsidRPr="002A5ABA" w:rsidRDefault="002A5ABA" w:rsidP="002A5ABA">
      <w:pPr>
        <w:spacing w:line="240" w:lineRule="auto"/>
        <w:ind w:firstLine="15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D33D557" w14:textId="77777777" w:rsidR="002A5ABA" w:rsidRPr="002A5ABA" w:rsidRDefault="002A5ABA" w:rsidP="002A5ABA">
      <w:pPr>
        <w:widowControl w:val="0"/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2A5ABA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A </w:t>
      </w:r>
      <w:r>
        <w:rPr>
          <w:rFonts w:ascii="Calibri" w:eastAsia="Times New Roman" w:hAnsi="Calibri" w:cs="Calibri"/>
          <w:b/>
          <w:color w:val="auto"/>
          <w:sz w:val="24"/>
          <w:szCs w:val="24"/>
        </w:rPr>
        <w:t>Balatoncsicsói</w:t>
      </w:r>
      <w:r w:rsidRPr="002A5ABA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 Német Nemzetiségi Önkormányzat Képviselő-testülete 3 igen szavazattal </w:t>
      </w:r>
    </w:p>
    <w:p w14:paraId="488C57B3" w14:textId="77777777" w:rsidR="002A5ABA" w:rsidRPr="002A5ABA" w:rsidRDefault="002A5ABA" w:rsidP="002A5ABA">
      <w:pPr>
        <w:widowControl w:val="0"/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</w:rPr>
      </w:pPr>
      <w:r w:rsidRPr="002A5ABA">
        <w:rPr>
          <w:rFonts w:ascii="Calibri" w:eastAsia="Times New Roman" w:hAnsi="Calibri" w:cs="Calibri"/>
          <w:b/>
          <w:color w:val="auto"/>
          <w:sz w:val="24"/>
          <w:szCs w:val="24"/>
        </w:rPr>
        <w:t>- egyhangúlag- az alábbi határozatot hozza:</w:t>
      </w:r>
    </w:p>
    <w:p w14:paraId="4B0D59D9" w14:textId="77777777" w:rsidR="002A5ABA" w:rsidRPr="002A5ABA" w:rsidRDefault="002A5ABA" w:rsidP="002A5ABA">
      <w:pPr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</w:rPr>
      </w:pPr>
    </w:p>
    <w:p w14:paraId="5A3CC248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28" w:name="_Hlk207694061"/>
      <w:bookmarkStart w:id="29" w:name="_Hlk223514882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2.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7F625F0" w14:textId="77777777" w:rsidR="00831E72" w:rsidRPr="00BE6335" w:rsidRDefault="00831E72" w:rsidP="00831E72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91A4399" w14:textId="77777777" w:rsidR="002A5ABA" w:rsidRDefault="00831E72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28"/>
      <w:r w:rsidR="000E45AB" w:rsidRPr="000E45AB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 1997. évi CXL. törvény 83/A. § (2) bekezdése alapján Balatoncsicsó Község Önkormányzata Képviselő-testületének a helyi közművelődési feladatok ellátásáról szóló 9/2021. (VI.30.) önkormányzati rendeletét áttekintette, annak ta</w:t>
      </w:r>
      <w:r w:rsidR="008C1F58">
        <w:rPr>
          <w:rFonts w:ascii="Calibri" w:eastAsia="Times New Roman" w:hAnsi="Calibri" w:cs="Calibri"/>
          <w:color w:val="auto"/>
          <w:sz w:val="24"/>
          <w:szCs w:val="24"/>
        </w:rPr>
        <w:t>r</w:t>
      </w:r>
      <w:r w:rsidR="000E45AB" w:rsidRPr="000E45AB">
        <w:rPr>
          <w:rFonts w:ascii="Calibri" w:eastAsia="Times New Roman" w:hAnsi="Calibri" w:cs="Calibri"/>
          <w:color w:val="auto"/>
          <w:sz w:val="24"/>
          <w:szCs w:val="24"/>
        </w:rPr>
        <w:t>talmával egyetért, a rendelethez módosító javaslatot, észrevételt nem tesz.</w:t>
      </w:r>
    </w:p>
    <w:bookmarkEnd w:id="29"/>
    <w:p w14:paraId="2FA03580" w14:textId="77777777" w:rsidR="000E45AB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0313F13" w14:textId="77777777" w:rsidR="002A5ABA" w:rsidRDefault="002A5ABA" w:rsidP="002A5ABA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6C4D91FE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8)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6E6B229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B4DB686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F5FEE40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8C1F58">
        <w:rPr>
          <w:rFonts w:ascii="Calibri" w:eastAsia="Times New Roman" w:hAnsi="Calibri" w:cs="Calibri"/>
          <w:color w:val="auto"/>
          <w:sz w:val="24"/>
          <w:szCs w:val="24"/>
        </w:rPr>
        <w:t>A Szent-Balázs-hegyi magyar-német nyelvű szentmise hangosításának költségét, 35.000 Ft-ot utólagosan kér jóváhagyni</w:t>
      </w:r>
      <w:r w:rsidR="00CD70BE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8C1F58">
        <w:rPr>
          <w:rFonts w:ascii="Calibri" w:eastAsia="Times New Roman" w:hAnsi="Calibri" w:cs="Calibri"/>
          <w:color w:val="auto"/>
          <w:sz w:val="24"/>
          <w:szCs w:val="24"/>
        </w:rPr>
        <w:t xml:space="preserve"> A húsvéti rendezvényre egy jelképes összeget, 20.000 Ft-ot javasol elfogadni.</w:t>
      </w:r>
      <w:r w:rsidR="00CD70BE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5E43D03C" w14:textId="77777777" w:rsidR="00A80425" w:rsidRPr="00BE6335" w:rsidRDefault="00A80425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A987678" w14:textId="77777777" w:rsidR="00B51458" w:rsidRPr="00BE6335" w:rsidRDefault="00317EF6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B514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</w:t>
      </w:r>
      <w:r w:rsidR="008C1F58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="00B514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</w:t>
      </w: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8C1F58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egyben </w:t>
      </w:r>
      <w:r w:rsidR="00B514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</w:t>
      </w:r>
      <w:r w:rsidR="008C1F58" w:rsidRPr="008C1F58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8C1F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="00B514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7605D047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58142934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</w:t>
      </w:r>
      <w:r w:rsidR="008C1F58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187DA202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26BCF2B5" w14:textId="77777777" w:rsidR="00EE0B18" w:rsidRPr="00BE6335" w:rsidRDefault="00084255" w:rsidP="00EE0B1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0" w:name="_Hlk207694080"/>
      <w:bookmarkStart w:id="31" w:name="_Hlk223514895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10</w:t>
      </w:r>
      <w:r w:rsidR="00EE0B1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EE0B1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AA096D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EE0B1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EE0B1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EE0B1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9B7C446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bookmarkEnd w:id="30"/>
    <w:p w14:paraId="59F185F3" w14:textId="77777777" w:rsidR="002A5ABA" w:rsidRDefault="000A19EE" w:rsidP="002A5ABA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2A5ABA" w:rsidRPr="002A5ABA">
        <w:rPr>
          <w:rFonts w:ascii="Calibri" w:eastAsia="Calibri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a 2026. február 7-</w:t>
      </w:r>
      <w:r w:rsidR="008C1F58">
        <w:rPr>
          <w:rFonts w:ascii="Calibri" w:eastAsia="Calibri" w:hAnsi="Calibri" w:cs="Calibri"/>
          <w:color w:val="auto"/>
          <w:sz w:val="24"/>
          <w:szCs w:val="24"/>
        </w:rPr>
        <w:t xml:space="preserve">i </w:t>
      </w:r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Szent-Balázs</w:t>
      </w:r>
      <w:r w:rsidR="008C1F58">
        <w:rPr>
          <w:rFonts w:ascii="Calibri" w:eastAsia="Calibri" w:hAnsi="Calibri" w:cs="Calibri"/>
          <w:color w:val="auto"/>
          <w:sz w:val="24"/>
          <w:szCs w:val="24"/>
        </w:rPr>
        <w:t>-</w:t>
      </w:r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hegyi magyar-német nyelvű szentmise hangosításának költségé</w:t>
      </w:r>
      <w:r w:rsidR="008C1F58">
        <w:rPr>
          <w:rFonts w:ascii="Calibri" w:eastAsia="Calibri" w:hAnsi="Calibri" w:cs="Calibri"/>
          <w:color w:val="auto"/>
          <w:sz w:val="24"/>
          <w:szCs w:val="24"/>
        </w:rPr>
        <w:t>re 35</w:t>
      </w:r>
      <w:r w:rsidR="008C1F58" w:rsidRPr="008C1F58">
        <w:rPr>
          <w:rFonts w:ascii="Calibri" w:eastAsia="Calibri" w:hAnsi="Calibri" w:cs="Calibri"/>
          <w:color w:val="auto"/>
          <w:sz w:val="24"/>
          <w:szCs w:val="24"/>
        </w:rPr>
        <w:t>.000 Ft összeget jóváhagy.</w:t>
      </w:r>
    </w:p>
    <w:p w14:paraId="21AC90EC" w14:textId="77777777" w:rsidR="008C1F58" w:rsidRPr="002A5ABA" w:rsidRDefault="008C1F58" w:rsidP="002A5ABA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744078CF" w14:textId="77777777" w:rsidR="002A5ABA" w:rsidRPr="002A5ABA" w:rsidRDefault="002A5ABA" w:rsidP="002A5ABA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Határidő: </w:t>
      </w:r>
      <w:r w:rsidR="008C1F58">
        <w:rPr>
          <w:rFonts w:ascii="Calibri" w:eastAsia="Calibri" w:hAnsi="Calibri" w:cs="Calibri"/>
          <w:color w:val="auto"/>
          <w:sz w:val="24"/>
          <w:szCs w:val="24"/>
        </w:rPr>
        <w:t>azonnal</w:t>
      </w:r>
    </w:p>
    <w:p w14:paraId="68679D8D" w14:textId="77777777" w:rsidR="000A19EE" w:rsidRDefault="002A5ABA" w:rsidP="002A5ABA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>Felelős: elnök</w:t>
      </w:r>
    </w:p>
    <w:p w14:paraId="6A1409E7" w14:textId="77777777" w:rsidR="008C1F58" w:rsidRPr="002A5ABA" w:rsidRDefault="008C1F58" w:rsidP="002A5ABA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DCCE166" w14:textId="77777777" w:rsidR="008C1F58" w:rsidRPr="00BE6335" w:rsidRDefault="008C1F58" w:rsidP="008C1F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11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57EFD0E8" w14:textId="77777777" w:rsidR="008C1F58" w:rsidRPr="00BE6335" w:rsidRDefault="008C1F58" w:rsidP="008C1F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62E3FBB" w14:textId="77777777" w:rsidR="008C1F58" w:rsidRPr="008C1F58" w:rsidRDefault="008C1F58" w:rsidP="008C1F58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A Balatoncsicsói Német Nemzetiségi Önkormányzat Képviselő-testülete </w:t>
      </w: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a húsvéti programok lebonyolítására </w:t>
      </w:r>
      <w:r>
        <w:rPr>
          <w:rFonts w:ascii="Calibri" w:eastAsia="Calibri" w:hAnsi="Calibri" w:cs="Calibri"/>
          <w:color w:val="auto"/>
          <w:sz w:val="24"/>
          <w:szCs w:val="24"/>
        </w:rPr>
        <w:t>2</w:t>
      </w: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0.000 Ft keretösszeget jóváhagy. </w:t>
      </w:r>
    </w:p>
    <w:p w14:paraId="574FAE8A" w14:textId="77777777" w:rsidR="008C1F58" w:rsidRPr="008C1F58" w:rsidRDefault="008C1F58" w:rsidP="008C1F58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6E7DA85" w14:textId="77777777" w:rsidR="008C1F58" w:rsidRPr="008C1F58" w:rsidRDefault="008C1F58" w:rsidP="008C1F58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Határidő: </w:t>
      </w:r>
      <w:r>
        <w:rPr>
          <w:rFonts w:ascii="Calibri" w:eastAsia="Calibri" w:hAnsi="Calibri" w:cs="Calibri"/>
          <w:color w:val="auto"/>
          <w:sz w:val="24"/>
          <w:szCs w:val="24"/>
        </w:rPr>
        <w:t>2026. április 6.</w:t>
      </w:r>
    </w:p>
    <w:p w14:paraId="27B6F9DC" w14:textId="77777777" w:rsidR="00317EF6" w:rsidRDefault="008C1F58" w:rsidP="008C1F58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Felelős: </w:t>
      </w:r>
      <w:r>
        <w:rPr>
          <w:rFonts w:ascii="Calibri" w:eastAsia="Calibri" w:hAnsi="Calibri" w:cs="Calibri"/>
          <w:color w:val="auto"/>
          <w:sz w:val="24"/>
          <w:szCs w:val="24"/>
        </w:rPr>
        <w:t>elnök</w:t>
      </w:r>
    </w:p>
    <w:bookmarkEnd w:id="31"/>
    <w:p w14:paraId="319C22B9" w14:textId="77777777" w:rsidR="008C1F58" w:rsidRDefault="008C1F58" w:rsidP="008C1F58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4DECD6B8" w14:textId="77777777" w:rsidR="002A5ABA" w:rsidRPr="00B51458" w:rsidRDefault="002A5ABA" w:rsidP="00B51458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1F61D93" w14:textId="77777777" w:rsidR="00527A00" w:rsidRDefault="00527A00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9D943E1" w14:textId="77777777" w:rsidR="00527A00" w:rsidRDefault="00527A00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0F0DE06A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9)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államkincstári ellenőrzésről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2266F589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62E656FE" w14:textId="77777777" w:rsidR="00B23057" w:rsidRPr="00B23057" w:rsidRDefault="00B23057" w:rsidP="00B2305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9A44064" w14:textId="77777777" w:rsidR="00B23057" w:rsidRDefault="00B23057" w:rsidP="00B2305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B14036">
        <w:rPr>
          <w:rFonts w:ascii="Calibri" w:eastAsia="Times New Roman" w:hAnsi="Calibri" w:cs="Calibri"/>
          <w:color w:val="auto"/>
          <w:sz w:val="24"/>
          <w:szCs w:val="24"/>
        </w:rPr>
        <w:t>Magyar Államkincstár lefolytatta az ellenőrzést az iskolában, ennek során a 2024-es évet ellenőrizték. A megküldött jegyzőkönyv alapján lesz visszafizetési kötelezettség</w:t>
      </w:r>
      <w:r w:rsidR="00AA4336">
        <w:rPr>
          <w:rFonts w:ascii="Calibri" w:eastAsia="Times New Roman" w:hAnsi="Calibri" w:cs="Calibri"/>
          <w:color w:val="auto"/>
          <w:sz w:val="24"/>
          <w:szCs w:val="24"/>
        </w:rPr>
        <w:t xml:space="preserve"> a normatíva túligényléséből</w:t>
      </w:r>
      <w:r w:rsidR="00B14036">
        <w:rPr>
          <w:rFonts w:ascii="Calibri" w:eastAsia="Times New Roman" w:hAnsi="Calibri" w:cs="Calibri"/>
          <w:color w:val="auto"/>
          <w:sz w:val="24"/>
          <w:szCs w:val="24"/>
        </w:rPr>
        <w:t xml:space="preserve">, amit később közölnek, de </w:t>
      </w:r>
      <w:r w:rsidR="00527A00">
        <w:rPr>
          <w:rFonts w:ascii="Calibri" w:eastAsia="Times New Roman" w:hAnsi="Calibri" w:cs="Calibri"/>
          <w:color w:val="auto"/>
          <w:sz w:val="24"/>
          <w:szCs w:val="24"/>
        </w:rPr>
        <w:t xml:space="preserve">a napirend keretében </w:t>
      </w:r>
      <w:r w:rsidR="00B14036">
        <w:rPr>
          <w:rFonts w:ascii="Calibri" w:eastAsia="Times New Roman" w:hAnsi="Calibri" w:cs="Calibri"/>
          <w:color w:val="auto"/>
          <w:sz w:val="24"/>
          <w:szCs w:val="24"/>
        </w:rPr>
        <w:t>a kamatfizetési kötelezettség megelőzésére javasol egy 4 millió forintos keretet erre jóváhagyni. Az ellenőrzés kiterjedt a nemzetiségi önkormányzat által át nem adott működési támogatás felhasználásának szabályosságára is, itt rendben találtak minden kifizetést, tehát törvényesen jártak el.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6D47084E" w14:textId="77777777" w:rsidR="00B23057" w:rsidRPr="00BE6335" w:rsidRDefault="00B23057" w:rsidP="00B2305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9167938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</w:t>
      </w:r>
      <w:r w:rsidR="00B14036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</w:t>
      </w: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B14036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egyben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</w:t>
      </w:r>
      <w:r w:rsidR="00B14036" w:rsidRPr="00B14036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B14036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4E352DF0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9302CCC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</w:t>
      </w:r>
      <w:r w:rsidR="00B1403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78337B6D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A130552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2" w:name="_Hlk22351492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B14036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76C01D63" w14:textId="77777777" w:rsidR="00B23057" w:rsidRPr="00BE6335" w:rsidRDefault="00B23057" w:rsidP="00B2305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3344FCF" w14:textId="77777777" w:rsidR="00B23057" w:rsidRDefault="00B23057" w:rsidP="00EC6065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a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 xml:space="preserve"> Magyar Államkincstár által a 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Nivegy-völgyi Német Nemzetiségi Nyelvoktató Általános Iskola és Alapfokú Művészeti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Iskola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 xml:space="preserve"> 2024. évi 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költségvetési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>, működési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 xml:space="preserve">és egyéb 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támogatás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>ok</w:t>
      </w:r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elszámolás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>a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, felhasználás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>a tárgyában lefolytatott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 xml:space="preserve"> ellenőrzéséről</w:t>
      </w:r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 xml:space="preserve"> szóló beszámolót elfogadja.</w:t>
      </w:r>
    </w:p>
    <w:p w14:paraId="48E680F4" w14:textId="77777777" w:rsidR="00B14036" w:rsidRDefault="00B14036" w:rsidP="00B14036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DEDF8CA" w14:textId="77777777" w:rsidR="00B14036" w:rsidRPr="00BE6335" w:rsidRDefault="00B14036" w:rsidP="00B14036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D6E49A8" w14:textId="77777777" w:rsidR="00B14036" w:rsidRPr="00BE6335" w:rsidRDefault="00B14036" w:rsidP="00B14036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B0C7790" w14:textId="77777777" w:rsidR="00B14036" w:rsidRPr="008C1F58" w:rsidRDefault="00B14036" w:rsidP="00B14036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A Balatoncsicsói Német Nemzetiségi Önkormányzat Képviselő-testülete 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>a Magyar Államkincstár által a Nivegy-völgyi Német Nemzetiségi Nyelvoktató Általános Iskola és Alapfokú Művészeti Iskola 2024. évi költségvetési, működési és egyéb támogatások elszámolása, felhasználása tárgyában lefolytatott ellenőrzés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 xml:space="preserve"> során feltárt finanszírozási különbözet</w:t>
      </w:r>
      <w:r w:rsidR="00EC6065" w:rsidRPr="00EC606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EC6065">
        <w:rPr>
          <w:rFonts w:ascii="Calibri" w:eastAsia="Calibri" w:hAnsi="Calibri" w:cs="Calibri"/>
          <w:color w:val="auto"/>
          <w:sz w:val="24"/>
          <w:szCs w:val="24"/>
        </w:rPr>
        <w:t>visszafizetési kötelezettségének teljesítésére</w:t>
      </w: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</w:rPr>
        <w:t>4.00</w:t>
      </w: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0.000 Ft keretösszeget jóváhagy. </w:t>
      </w:r>
    </w:p>
    <w:p w14:paraId="3853BEBB" w14:textId="77777777" w:rsidR="00B14036" w:rsidRPr="008C1F58" w:rsidRDefault="00B14036" w:rsidP="00B14036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7FC8E997" w14:textId="77777777" w:rsidR="00B14036" w:rsidRPr="008C1F58" w:rsidRDefault="00B14036" w:rsidP="00B14036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Határidő: </w:t>
      </w:r>
      <w:r>
        <w:rPr>
          <w:rFonts w:ascii="Calibri" w:eastAsia="Calibri" w:hAnsi="Calibri" w:cs="Calibri"/>
          <w:color w:val="auto"/>
          <w:sz w:val="24"/>
          <w:szCs w:val="24"/>
        </w:rPr>
        <w:t>azonnal</w:t>
      </w:r>
    </w:p>
    <w:p w14:paraId="59B64801" w14:textId="77777777" w:rsidR="00B14036" w:rsidRDefault="00B14036" w:rsidP="00B14036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C1F58">
        <w:rPr>
          <w:rFonts w:ascii="Calibri" w:eastAsia="Calibri" w:hAnsi="Calibri" w:cs="Calibri"/>
          <w:color w:val="auto"/>
          <w:sz w:val="24"/>
          <w:szCs w:val="24"/>
        </w:rPr>
        <w:t xml:space="preserve">Felelős: </w:t>
      </w:r>
      <w:r>
        <w:rPr>
          <w:rFonts w:ascii="Calibri" w:eastAsia="Calibri" w:hAnsi="Calibri" w:cs="Calibri"/>
          <w:color w:val="auto"/>
          <w:sz w:val="24"/>
          <w:szCs w:val="24"/>
        </w:rPr>
        <w:t>elnök</w:t>
      </w:r>
      <w:bookmarkEnd w:id="32"/>
    </w:p>
    <w:p w14:paraId="40F53BD5" w14:textId="77777777" w:rsidR="000E45AB" w:rsidRPr="002A5ABA" w:rsidRDefault="000E45AB" w:rsidP="000E45AB">
      <w:pPr>
        <w:suppressAutoHyphens/>
        <w:spacing w:line="240" w:lineRule="auto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B0542AF" w14:textId="77777777" w:rsidR="00B23057" w:rsidRDefault="00B23057" w:rsidP="00B2305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3DBE10F" w14:textId="77777777" w:rsidR="00527A00" w:rsidRDefault="00527A00" w:rsidP="00B2305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555B9BE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lastRenderedPageBreak/>
        <w:t xml:space="preserve">10)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szakértői ellenőrzésről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4C377D5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9D8D6A2" w14:textId="77777777" w:rsidR="00B23057" w:rsidRDefault="00B23057" w:rsidP="00B2305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EAEDDCA" w14:textId="77777777" w:rsidR="00B23057" w:rsidRDefault="00B23057" w:rsidP="00B2305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E46FB9">
        <w:rPr>
          <w:rFonts w:ascii="Calibri" w:eastAsia="Times New Roman" w:hAnsi="Calibri" w:cs="Calibri"/>
          <w:color w:val="auto"/>
          <w:sz w:val="24"/>
          <w:szCs w:val="24"/>
        </w:rPr>
        <w:t>zt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E46FB9">
        <w:rPr>
          <w:rFonts w:ascii="Calibri" w:eastAsia="Times New Roman" w:hAnsi="Calibri" w:cs="Calibri"/>
          <w:color w:val="auto"/>
          <w:sz w:val="24"/>
          <w:szCs w:val="24"/>
        </w:rPr>
        <w:t>gondolja, hogy rendkívül hasznos volt a vizsgálat, mely végén szakértő asszony javaslatot tett a létszámbővítésre és a dokumentumok felülvizsgálatára, javítására</w:t>
      </w:r>
      <w:r w:rsidR="00527A00">
        <w:rPr>
          <w:rFonts w:ascii="Calibri" w:eastAsia="Times New Roman" w:hAnsi="Calibri" w:cs="Calibri"/>
          <w:color w:val="auto"/>
          <w:sz w:val="24"/>
          <w:szCs w:val="24"/>
        </w:rPr>
        <w:t xml:space="preserve">, így új </w:t>
      </w:r>
      <w:proofErr w:type="spellStart"/>
      <w:r w:rsidR="00527A00">
        <w:rPr>
          <w:rFonts w:ascii="Calibri" w:eastAsia="Times New Roman" w:hAnsi="Calibri" w:cs="Calibri"/>
          <w:color w:val="auto"/>
          <w:sz w:val="24"/>
          <w:szCs w:val="24"/>
        </w:rPr>
        <w:t>Szmsz</w:t>
      </w:r>
      <w:proofErr w:type="spellEnd"/>
      <w:r w:rsidR="00527A00">
        <w:rPr>
          <w:rFonts w:ascii="Calibri" w:eastAsia="Times New Roman" w:hAnsi="Calibri" w:cs="Calibri"/>
          <w:color w:val="auto"/>
          <w:sz w:val="24"/>
          <w:szCs w:val="24"/>
        </w:rPr>
        <w:t xml:space="preserve"> készítésére, munkaköri leírások javítására.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157F7F87" w14:textId="77777777" w:rsidR="00B23057" w:rsidRPr="00BE6335" w:rsidRDefault="00B23057" w:rsidP="00B2305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74C1C4F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</w:t>
      </w: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 teszi fel.</w:t>
      </w:r>
    </w:p>
    <w:p w14:paraId="1DE6DA5E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3C540F8E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7FE59865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2614446B" w14:textId="77777777" w:rsidR="00B23057" w:rsidRPr="00BE6335" w:rsidRDefault="00084255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3" w:name="_Hlk223514951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527A00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4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23057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B2305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72917BBC" w14:textId="77777777" w:rsidR="00B23057" w:rsidRPr="00BE6335" w:rsidRDefault="00B23057" w:rsidP="00B2305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244C458" w14:textId="77777777" w:rsidR="00B23057" w:rsidRDefault="00B23057" w:rsidP="000E45AB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Start w:id="34" w:name="_Hlk223516398"/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</w:t>
      </w:r>
      <w:r w:rsidR="000E45AB">
        <w:rPr>
          <w:rFonts w:ascii="Calibri" w:eastAsia="Calibri" w:hAnsi="Calibri" w:cs="Calibri"/>
          <w:color w:val="auto"/>
          <w:sz w:val="24"/>
          <w:szCs w:val="24"/>
        </w:rPr>
        <w:t xml:space="preserve"> a</w:t>
      </w:r>
      <w:r w:rsidR="00DF7156" w:rsidRPr="00DF7156">
        <w:t xml:space="preserve"> </w:t>
      </w:r>
      <w:r w:rsidR="00DF7156" w:rsidRPr="00DF7156">
        <w:rPr>
          <w:rFonts w:ascii="Calibri" w:eastAsia="Calibri" w:hAnsi="Calibri" w:cs="Calibri"/>
          <w:color w:val="auto"/>
          <w:sz w:val="24"/>
          <w:szCs w:val="24"/>
        </w:rPr>
        <w:t>Nivegy-völgyi Német Nemzetiségi Nyelvoktató Általános Iskola és Alapfokú Művészeti Iskola fenntartásához szükséges tanügyigazgatási segítségnyújtás</w:t>
      </w:r>
      <w:r w:rsidR="00DF7156">
        <w:rPr>
          <w:rFonts w:ascii="Calibri" w:eastAsia="Calibri" w:hAnsi="Calibri" w:cs="Calibri"/>
          <w:color w:val="auto"/>
          <w:sz w:val="24"/>
          <w:szCs w:val="24"/>
        </w:rPr>
        <w:t xml:space="preserve"> tárgyú</w:t>
      </w:r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 xml:space="preserve"> szakértői ellenőrzésről szóló beszámolót elfogadja.</w:t>
      </w:r>
    </w:p>
    <w:bookmarkEnd w:id="33"/>
    <w:bookmarkEnd w:id="34"/>
    <w:p w14:paraId="332D5749" w14:textId="77777777" w:rsidR="000E45AB" w:rsidRDefault="000E45AB" w:rsidP="000E45AB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6D7A53E6" w14:textId="77777777" w:rsidR="000E45AB" w:rsidRPr="00B23057" w:rsidRDefault="000E45AB" w:rsidP="000E45AB">
      <w:pPr>
        <w:suppressAutoHyphens/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8F18A3B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11)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 XXX. országos német gálán való részvételről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550ADA9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7322F705" w14:textId="77777777" w:rsidR="00B23057" w:rsidRDefault="00B23057" w:rsidP="00B2305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F6B77B9" w14:textId="77777777" w:rsidR="00B23057" w:rsidRDefault="00B23057" w:rsidP="00B2305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E46FB9">
        <w:rPr>
          <w:rFonts w:ascii="Calibri" w:eastAsia="Times New Roman" w:hAnsi="Calibri" w:cs="Calibri"/>
          <w:color w:val="auto"/>
          <w:sz w:val="24"/>
          <w:szCs w:val="24"/>
        </w:rPr>
        <w:t>Schumacher Zsolt elnökhelyettes volt jelen a rendezvényen, átadja a szót.</w:t>
      </w:r>
    </w:p>
    <w:p w14:paraId="78DCC640" w14:textId="77777777" w:rsidR="00E46FB9" w:rsidRDefault="00E46FB9" w:rsidP="00E46FB9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8AE817B" w14:textId="77777777" w:rsidR="00E46FB9" w:rsidRDefault="00E46FB9" w:rsidP="00E46FB9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Schumacher </w:t>
      </w: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Zsolt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 elnök</w:t>
      </w: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helyettes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2026. január 10. napján volt </w:t>
      </w:r>
      <w:r w:rsidR="00F23216">
        <w:rPr>
          <w:rFonts w:ascii="Calibri" w:eastAsia="Times New Roman" w:hAnsi="Calibri" w:cs="Calibri"/>
          <w:color w:val="auto"/>
          <w:sz w:val="24"/>
          <w:szCs w:val="24"/>
        </w:rPr>
        <w:t>az országos német gála a Budapesti Kongresszusi Központban, ahol a zord időjárás ellenére meglepően sokan megjelentek. Hagyományos díjátadás és különféle kulturális programok színesítették a gálát, igazán jól sikerült rendezvény volt.</w:t>
      </w:r>
    </w:p>
    <w:p w14:paraId="69AA2BD0" w14:textId="77777777" w:rsidR="00E46FB9" w:rsidRDefault="00E46FB9" w:rsidP="00E46FB9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05FCC7D" w14:textId="77777777" w:rsidR="00E46FB9" w:rsidRDefault="00E46FB9" w:rsidP="00E46FB9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Köszöni.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észrevétele?</w:t>
      </w:r>
    </w:p>
    <w:p w14:paraId="3634AFE7" w14:textId="77777777" w:rsidR="00B23057" w:rsidRPr="00BE6335" w:rsidRDefault="00B23057" w:rsidP="00B2305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E4CF841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</w:t>
      </w: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 teszi fel.</w:t>
      </w:r>
    </w:p>
    <w:p w14:paraId="09DC8618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C110E33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655A9F4E" w14:textId="77777777" w:rsidR="00B23057" w:rsidRPr="00BE6335" w:rsidRDefault="00B23057" w:rsidP="00B2305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09E5903" w14:textId="77777777" w:rsidR="00B23057" w:rsidRPr="00BE6335" w:rsidRDefault="00B23057" w:rsidP="00B23057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5" w:name="_Hlk22351496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527A00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5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5C9B496" w14:textId="77777777" w:rsidR="00B23057" w:rsidRPr="00BE6335" w:rsidRDefault="00B23057" w:rsidP="00B2305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621B8EF" w14:textId="77777777" w:rsidR="00B23057" w:rsidRDefault="00B23057" w:rsidP="000E45AB">
      <w:pPr>
        <w:suppressAutoHyphens/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2A5ABA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0E45AB" w:rsidRPr="000E45AB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a XXX. országos német gálán való részvételről szóló beszámolót elfogadja.</w:t>
      </w:r>
    </w:p>
    <w:bookmarkEnd w:id="35"/>
    <w:p w14:paraId="26C06585" w14:textId="77777777" w:rsidR="00527A00" w:rsidRDefault="00527A00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E0357BD" w14:textId="77777777" w:rsidR="00527A00" w:rsidRDefault="00527A00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2149BEE2" w14:textId="77777777" w:rsidR="00B23057" w:rsidRPr="00B23057" w:rsidRDefault="00B23057" w:rsidP="00B23057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12)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ülés óta történtekről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252CBA0C" w14:textId="77777777" w:rsidR="00B23057" w:rsidRPr="00B23057" w:rsidRDefault="00B23057" w:rsidP="00B23057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FEA1EF3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3B219C9" w14:textId="77777777" w:rsidR="00B51458" w:rsidRDefault="00B5145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E588A">
        <w:rPr>
          <w:rFonts w:ascii="Calibri" w:eastAsia="Times New Roman" w:hAnsi="Calibri" w:cs="Calibri"/>
          <w:color w:val="auto"/>
          <w:sz w:val="24"/>
          <w:szCs w:val="24"/>
        </w:rPr>
        <w:t>A decemberi rendezvények a helyi önkormányzat szervezésében sikeresek voltak, és jól sikerült az óév-búcsúztató is</w:t>
      </w:r>
      <w:r w:rsidR="00232078">
        <w:rPr>
          <w:rFonts w:ascii="Calibri" w:eastAsia="Times New Roman" w:hAnsi="Calibri" w:cs="Calibri"/>
          <w:color w:val="auto"/>
          <w:sz w:val="24"/>
          <w:szCs w:val="24"/>
        </w:rPr>
        <w:t xml:space="preserve">, ahol badeni hagymatortát lehetett kóstolni. </w:t>
      </w:r>
      <w:r w:rsidR="00AE588A">
        <w:rPr>
          <w:rFonts w:ascii="Calibri" w:eastAsia="Times New Roman" w:hAnsi="Calibri" w:cs="Calibri"/>
          <w:color w:val="auto"/>
          <w:sz w:val="24"/>
          <w:szCs w:val="24"/>
        </w:rPr>
        <w:t>Januárban egyeztettek a Miniszterelnökség Nemzetpolitikai Főosztályával, de sajnos nincs forrás fejlesztésre, de ha lenne, akkor is az eddig sorbán álló kéréseket teljesítenék.</w:t>
      </w:r>
      <w:r w:rsidR="00B61D93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 xml:space="preserve">Emiatt a szülői munkaközösség támogató aláírásgyűjtése okafogyott. A Szent-Balázs-hegyi, hat római katolikus pap által celebrált magyar-német nyelvű szentmise nagy látogatottság mellett zajlott le. Az iskola alsó szintjén található bejárati ajtók cseréjére beadott pályázat sikeres, 5.100.000 Ft támogatást kaptak rá. Szintén nyertes a nemzetiségi táborra beadott pályázat, erre 600.000 Ft-ot kaptak.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3293EEC4" w14:textId="77777777" w:rsidR="00386AC8" w:rsidRDefault="00386AC8" w:rsidP="00B5145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03B9843" w14:textId="77777777" w:rsidR="00B51458" w:rsidRPr="00BE6335" w:rsidRDefault="00B61D93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B51458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394D31FC" w14:textId="77777777" w:rsidR="00D3566E" w:rsidRDefault="00D3566E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1835CE6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078FC0EB" w14:textId="77777777" w:rsidR="00B51458" w:rsidRPr="00BE6335" w:rsidRDefault="00B51458" w:rsidP="00B5145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30E8B749" w14:textId="77777777" w:rsidR="00B51458" w:rsidRPr="00BE6335" w:rsidRDefault="00084255" w:rsidP="00B51458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6" w:name="_Hlk207694254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527A00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 w:rsidR="00B61D9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)</w:t>
      </w:r>
      <w:r w:rsidR="00B5145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ACC4309" w14:textId="77777777" w:rsidR="00B51458" w:rsidRPr="00BE6335" w:rsidRDefault="00B51458" w:rsidP="00B5145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934901B" w14:textId="77777777" w:rsidR="00B51458" w:rsidRDefault="00B51458" w:rsidP="00B5145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CC2513" w:rsidRPr="00CC2513">
        <w:rPr>
          <w:rFonts w:ascii="Calibri" w:eastAsia="Times New Roman" w:hAnsi="Calibri" w:cs="Calibri"/>
          <w:color w:val="auto"/>
          <w:sz w:val="24"/>
          <w:szCs w:val="24"/>
        </w:rPr>
        <w:t xml:space="preserve">az elmúlt időszak eseményeiről </w:t>
      </w:r>
      <w:r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bookmarkEnd w:id="36"/>
    <w:p w14:paraId="30891B93" w14:textId="77777777" w:rsidR="00BE6335" w:rsidRDefault="00BE6335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16F39FFC" w14:textId="77777777" w:rsidR="00B61D93" w:rsidRDefault="00B61D93" w:rsidP="00B61D93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1B4D4843" w14:textId="77777777" w:rsidR="000E45AB" w:rsidRPr="00B23057" w:rsidRDefault="000E45AB" w:rsidP="000E45AB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12) </w:t>
      </w:r>
      <w:r w:rsidRPr="00B23057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0E45AB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Pályázat megvalósításához tulajdonosi hozzájárulás megadása </w:t>
      </w:r>
      <w:r w:rsidRPr="00B23057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ED9F147" w14:textId="77777777" w:rsidR="000E45AB" w:rsidRPr="00B23057" w:rsidRDefault="000E45AB" w:rsidP="000E45AB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B23057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A0A20D0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41999451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Kéri igazgató asszonyt, hogy mondja el a pályázat lényegét. </w:t>
      </w:r>
    </w:p>
    <w:p w14:paraId="3BDBCF94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AB726AC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Sándor Zsuzsanna igazgató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Veszprém-Balaton Európa Sportrégiója 2026 pályázati felhívása keretében a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z iskola udvarán 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>kerékpártároló</w:t>
      </w:r>
      <w:r>
        <w:rPr>
          <w:rFonts w:ascii="Calibri" w:eastAsia="Times New Roman" w:hAnsi="Calibri" w:cs="Calibri"/>
          <w:color w:val="auto"/>
          <w:sz w:val="24"/>
          <w:szCs w:val="24"/>
        </w:rPr>
        <w:t>t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szeretnének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kialakít</w:t>
      </w:r>
      <w:r>
        <w:rPr>
          <w:rFonts w:ascii="Calibri" w:eastAsia="Times New Roman" w:hAnsi="Calibri" w:cs="Calibri"/>
          <w:color w:val="auto"/>
          <w:sz w:val="24"/>
          <w:szCs w:val="24"/>
        </w:rPr>
        <w:t>ani, illetve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kosárlabda palánk</w:t>
      </w:r>
      <w:r>
        <w:rPr>
          <w:rFonts w:ascii="Calibri" w:eastAsia="Times New Roman" w:hAnsi="Calibri" w:cs="Calibri"/>
          <w:color w:val="auto"/>
          <w:sz w:val="24"/>
          <w:szCs w:val="24"/>
        </w:rPr>
        <w:t>ot és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kültéri sporteszközök</w:t>
      </w:r>
      <w:r>
        <w:rPr>
          <w:rFonts w:ascii="Calibri" w:eastAsia="Times New Roman" w:hAnsi="Calibri" w:cs="Calibri"/>
          <w:color w:val="auto"/>
          <w:sz w:val="24"/>
          <w:szCs w:val="24"/>
        </w:rPr>
        <w:t>et telepítenének.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Ehhez, mivel az iskola udvari területe az önkormányzatok tulajdonában van, 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>tulajdonosi hozzájárulást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 kell becsatolni a pályázat beadásakor.</w:t>
      </w:r>
    </w:p>
    <w:p w14:paraId="5F538061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2170F8A9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 xml:space="preserve">Köszöni.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060022B2" w14:textId="77777777" w:rsidR="000E45AB" w:rsidRDefault="000E45AB" w:rsidP="000E45A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E3FBC16" w14:textId="77777777" w:rsidR="000E45AB" w:rsidRPr="00BE6335" w:rsidRDefault="000E45AB" w:rsidP="000E45AB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 szavazásra teszi fel.</w:t>
      </w:r>
    </w:p>
    <w:p w14:paraId="7E1F8562" w14:textId="77777777" w:rsidR="000E45AB" w:rsidRPr="00BE6335" w:rsidRDefault="000E45AB" w:rsidP="000E45AB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A4D084D" w14:textId="77777777" w:rsidR="000E45AB" w:rsidRPr="00BE6335" w:rsidRDefault="000E45AB" w:rsidP="000E45AB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184423A7" w14:textId="77777777" w:rsidR="000E45AB" w:rsidRPr="00BE6335" w:rsidRDefault="000E45AB" w:rsidP="000E45AB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0918818F" w14:textId="77777777" w:rsidR="00527A00" w:rsidRDefault="00527A00" w:rsidP="000E45AB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0C2EEDCB" w14:textId="77777777" w:rsidR="00527A00" w:rsidRDefault="00527A00" w:rsidP="000E45AB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F6549FA" w14:textId="77777777" w:rsidR="000E45AB" w:rsidRPr="00BE6335" w:rsidRDefault="000E45AB" w:rsidP="000E45AB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37" w:name="_Hlk22351500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</w:t>
      </w:r>
      <w:r w:rsidR="00527A00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7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 (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AD5EDB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6BD3F5BA" w14:textId="77777777" w:rsidR="000E45AB" w:rsidRPr="00BE6335" w:rsidRDefault="000E45AB" w:rsidP="000E45AB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D86CECA" w14:textId="77777777" w:rsidR="00B61D93" w:rsidRDefault="000E45AB" w:rsidP="000E45AB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>, mint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>a Balatoncsicsó, Fő utca 1/A. szám alatt lévő, a Balatoncsicsó 129/2 helyrajzi számú 8128 m</w:t>
      </w:r>
      <w:r w:rsidRPr="00945F06">
        <w:rPr>
          <w:rFonts w:ascii="Calibri" w:eastAsia="Times New Roman" w:hAnsi="Calibri" w:cs="Calibri"/>
          <w:color w:val="auto"/>
          <w:sz w:val="24"/>
          <w:szCs w:val="24"/>
          <w:vertAlign w:val="superscript"/>
        </w:rPr>
        <w:t>2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 xml:space="preserve"> területű földrészlet </w:t>
      </w:r>
      <w:r w:rsidR="00527A00">
        <w:rPr>
          <w:rFonts w:ascii="Calibri" w:eastAsia="Times New Roman" w:hAnsi="Calibri" w:cs="Calibri"/>
          <w:color w:val="auto"/>
          <w:sz w:val="24"/>
          <w:szCs w:val="24"/>
        </w:rPr>
        <w:t>rész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>tulajdonosa a Nivegy-völgyi Német Nemzetiségi Nyelvoktató Általános Iskola és Alapfokú Művészeti Iskola (8272 Balatoncsicsó, Fő u. 1/A.) által a Veszprém-Balaton Európa Sportrégiója 2026 pályázati felhívása keretében a fenti ingatlanon megvalósítani kívánt kerékpártároló és sármentes közlekedő kialakításához, kosárlabda palánk beszerzéséhez, kültéri sport- és aktív szabadidőt támogató eszközök felújításához és beszerzéséhez tulajdonosi hozzájárulás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>á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>t megadj</w:t>
      </w:r>
      <w:r w:rsidR="00945F06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Pr="000E45AB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bookmarkEnd w:id="37"/>
    <w:p w14:paraId="77B7FCB6" w14:textId="77777777" w:rsidR="00D3566E" w:rsidRDefault="00D3566E" w:rsidP="00B61D93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866D072" w14:textId="77777777" w:rsidR="00945F06" w:rsidRDefault="00945F06" w:rsidP="00B61D93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B5788D8" w14:textId="77777777" w:rsidR="00B34337" w:rsidRPr="00BE6335" w:rsidRDefault="00B34337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9928F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8D741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elnök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megköszöni a nyilváno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 ülésen val</w:t>
      </w:r>
      <w:r w:rsidR="00593F95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részvételt, és az ülést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945F0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8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386AC8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4</w:t>
      </w:r>
      <w:r w:rsidR="00945F06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0</w:t>
      </w:r>
      <w:r w:rsidR="00CB336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EC08E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</w:p>
    <w:p w14:paraId="7829A1BA" w14:textId="77777777" w:rsidR="003622D8" w:rsidRPr="00BE6335" w:rsidRDefault="003622D8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02E65E9" w14:textId="77777777" w:rsidR="00FB4A47" w:rsidRPr="00BE6335" w:rsidRDefault="00FB4A4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3F0899E6" w14:textId="77777777" w:rsidR="001D3426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4804E8F1" w14:textId="77777777" w:rsidR="00B42FA9" w:rsidRDefault="00B42FA9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F693DF6" w14:textId="77777777" w:rsidR="005C7BC0" w:rsidRPr="00BE6335" w:rsidRDefault="005C7BC0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37B1376" w14:textId="77777777" w:rsidR="0006765C" w:rsidRPr="00BE6335" w:rsidRDefault="000676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3A64A8B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FB4A4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</w:t>
      </w:r>
      <w:r w:rsidR="0017191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E72573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Józse</w:t>
      </w:r>
      <w:r w:rsidR="00D8590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</w:t>
      </w:r>
      <w:r w:rsidR="0091118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3622D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306C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03003D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proofErr w:type="spellStart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Scherné</w:t>
      </w:r>
      <w:proofErr w:type="spellEnd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Illés Eszter</w:t>
      </w:r>
    </w:p>
    <w:p w14:paraId="3D868492" w14:textId="77777777" w:rsidR="00752F6C" w:rsidRPr="00BE6335" w:rsidRDefault="00B34337" w:rsidP="00E56652">
      <w:pPr>
        <w:spacing w:line="240" w:lineRule="auto"/>
        <w:ind w:left="283" w:firstLine="425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</w:t>
      </w:r>
      <w:r w:rsidR="0003003D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BNNÖ elnöke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372F65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C2020B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jegyzőkönyv hitelesít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ő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</w:p>
    <w:sectPr w:rsidR="00752F6C" w:rsidRPr="00BE6335" w:rsidSect="00BE6335">
      <w:footerReference w:type="default" r:id="rId7"/>
      <w:pgSz w:w="11906" w:h="16838"/>
      <w:pgMar w:top="964" w:right="1418" w:bottom="964" w:left="1418" w:header="709" w:footer="2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AE16" w14:textId="77777777" w:rsidR="00FF36FE" w:rsidRDefault="00FF36FE" w:rsidP="009B5467">
      <w:pPr>
        <w:spacing w:line="240" w:lineRule="auto"/>
      </w:pPr>
      <w:r>
        <w:separator/>
      </w:r>
    </w:p>
  </w:endnote>
  <w:endnote w:type="continuationSeparator" w:id="0">
    <w:p w14:paraId="69E41FDA" w14:textId="77777777" w:rsidR="00FF36FE" w:rsidRDefault="00FF36FE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8A25" w14:textId="77777777" w:rsidR="00BF514D" w:rsidRPr="00DA7EC2" w:rsidRDefault="00BF514D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3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F6C9" w14:textId="77777777" w:rsidR="00FF36FE" w:rsidRDefault="00FF36FE" w:rsidP="009B5467">
      <w:pPr>
        <w:spacing w:line="240" w:lineRule="auto"/>
      </w:pPr>
      <w:r>
        <w:separator/>
      </w:r>
    </w:p>
  </w:footnote>
  <w:footnote w:type="continuationSeparator" w:id="0">
    <w:p w14:paraId="19DAF2E7" w14:textId="77777777" w:rsidR="00FF36FE" w:rsidRDefault="00FF36FE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10522E"/>
    <w:multiLevelType w:val="hybridMultilevel"/>
    <w:tmpl w:val="74ECE1D8"/>
    <w:lvl w:ilvl="0" w:tplc="858E3C36">
      <w:start w:val="11"/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08F4CD2"/>
    <w:multiLevelType w:val="hybridMultilevel"/>
    <w:tmpl w:val="154A38A4"/>
    <w:lvl w:ilvl="0" w:tplc="5616F8C2">
      <w:start w:val="4"/>
      <w:numFmt w:val="bullet"/>
      <w:lvlText w:val="•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DD7921"/>
    <w:multiLevelType w:val="hybridMultilevel"/>
    <w:tmpl w:val="774AB996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7" w15:restartNumberingAfterBreak="0">
    <w:nsid w:val="504D5F24"/>
    <w:multiLevelType w:val="hybridMultilevel"/>
    <w:tmpl w:val="9A8C625E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8" w15:restartNumberingAfterBreak="0">
    <w:nsid w:val="51C12161"/>
    <w:multiLevelType w:val="hybridMultilevel"/>
    <w:tmpl w:val="4CF4C5DC"/>
    <w:lvl w:ilvl="0" w:tplc="42A4F84E">
      <w:start w:val="5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D20F5"/>
    <w:multiLevelType w:val="hybridMultilevel"/>
    <w:tmpl w:val="3228907C"/>
    <w:lvl w:ilvl="0" w:tplc="040E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5B5E6E35"/>
    <w:multiLevelType w:val="hybridMultilevel"/>
    <w:tmpl w:val="02EEAAEE"/>
    <w:lvl w:ilvl="0" w:tplc="4B9ADE26">
      <w:start w:val="2024"/>
      <w:numFmt w:val="bullet"/>
      <w:lvlText w:val="•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4" w15:restartNumberingAfterBreak="0">
    <w:nsid w:val="5BE0751B"/>
    <w:multiLevelType w:val="hybridMultilevel"/>
    <w:tmpl w:val="78C2336A"/>
    <w:lvl w:ilvl="0" w:tplc="08BEDF92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 w15:restartNumberingAfterBreak="0">
    <w:nsid w:val="6BC41410"/>
    <w:multiLevelType w:val="hybridMultilevel"/>
    <w:tmpl w:val="5C84CCEC"/>
    <w:lvl w:ilvl="0" w:tplc="9F10D516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6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301273649">
    <w:abstractNumId w:val="14"/>
  </w:num>
  <w:num w:numId="2" w16cid:durableId="177084077">
    <w:abstractNumId w:val="22"/>
  </w:num>
  <w:num w:numId="3" w16cid:durableId="266081551">
    <w:abstractNumId w:val="12"/>
  </w:num>
  <w:num w:numId="4" w16cid:durableId="340276691">
    <w:abstractNumId w:val="26"/>
  </w:num>
  <w:num w:numId="5" w16cid:durableId="606666843">
    <w:abstractNumId w:val="19"/>
  </w:num>
  <w:num w:numId="6" w16cid:durableId="1123421300">
    <w:abstractNumId w:val="15"/>
  </w:num>
  <w:num w:numId="7" w16cid:durableId="2143300632">
    <w:abstractNumId w:val="9"/>
  </w:num>
  <w:num w:numId="8" w16cid:durableId="1123379247">
    <w:abstractNumId w:val="7"/>
  </w:num>
  <w:num w:numId="9" w16cid:durableId="831603160">
    <w:abstractNumId w:val="6"/>
  </w:num>
  <w:num w:numId="10" w16cid:durableId="1120225624">
    <w:abstractNumId w:val="5"/>
  </w:num>
  <w:num w:numId="11" w16cid:durableId="118882702">
    <w:abstractNumId w:val="4"/>
  </w:num>
  <w:num w:numId="12" w16cid:durableId="1266428335">
    <w:abstractNumId w:val="8"/>
  </w:num>
  <w:num w:numId="13" w16cid:durableId="1309900561">
    <w:abstractNumId w:val="3"/>
  </w:num>
  <w:num w:numId="14" w16cid:durableId="232201702">
    <w:abstractNumId w:val="2"/>
  </w:num>
  <w:num w:numId="15" w16cid:durableId="744179970">
    <w:abstractNumId w:val="1"/>
  </w:num>
  <w:num w:numId="16" w16cid:durableId="642542707">
    <w:abstractNumId w:val="0"/>
  </w:num>
  <w:num w:numId="17" w16cid:durableId="1137408754">
    <w:abstractNumId w:val="20"/>
  </w:num>
  <w:num w:numId="18" w16cid:durableId="1513688236">
    <w:abstractNumId w:val="10"/>
  </w:num>
  <w:num w:numId="19" w16cid:durableId="1608464499">
    <w:abstractNumId w:val="11"/>
  </w:num>
  <w:num w:numId="20" w16cid:durableId="1498032533">
    <w:abstractNumId w:val="21"/>
  </w:num>
  <w:num w:numId="21" w16cid:durableId="1643850611">
    <w:abstractNumId w:val="13"/>
  </w:num>
  <w:num w:numId="22" w16cid:durableId="380983112">
    <w:abstractNumId w:val="17"/>
  </w:num>
  <w:num w:numId="23" w16cid:durableId="591738211">
    <w:abstractNumId w:val="18"/>
  </w:num>
  <w:num w:numId="24" w16cid:durableId="1258563762">
    <w:abstractNumId w:val="16"/>
  </w:num>
  <w:num w:numId="25" w16cid:durableId="1803693620">
    <w:abstractNumId w:val="23"/>
  </w:num>
  <w:num w:numId="26" w16cid:durableId="1253858378">
    <w:abstractNumId w:val="25"/>
  </w:num>
  <w:num w:numId="27" w16cid:durableId="10639912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755"/>
    <w:rsid w:val="0000151A"/>
    <w:rsid w:val="00006CB6"/>
    <w:rsid w:val="00011237"/>
    <w:rsid w:val="0001321F"/>
    <w:rsid w:val="00013F6F"/>
    <w:rsid w:val="000148CD"/>
    <w:rsid w:val="0002039D"/>
    <w:rsid w:val="0002243C"/>
    <w:rsid w:val="000228F2"/>
    <w:rsid w:val="00024CFA"/>
    <w:rsid w:val="0003003D"/>
    <w:rsid w:val="0003093C"/>
    <w:rsid w:val="00030D56"/>
    <w:rsid w:val="0003133B"/>
    <w:rsid w:val="00032A5F"/>
    <w:rsid w:val="00037703"/>
    <w:rsid w:val="0004119D"/>
    <w:rsid w:val="00042150"/>
    <w:rsid w:val="000437B9"/>
    <w:rsid w:val="0004438E"/>
    <w:rsid w:val="000444E7"/>
    <w:rsid w:val="000508DF"/>
    <w:rsid w:val="00050B39"/>
    <w:rsid w:val="00052ED3"/>
    <w:rsid w:val="000533C9"/>
    <w:rsid w:val="000563EC"/>
    <w:rsid w:val="00057A6C"/>
    <w:rsid w:val="00057AD2"/>
    <w:rsid w:val="00061289"/>
    <w:rsid w:val="000621DA"/>
    <w:rsid w:val="00062B0C"/>
    <w:rsid w:val="0006524A"/>
    <w:rsid w:val="00065BCE"/>
    <w:rsid w:val="0006765C"/>
    <w:rsid w:val="00071E66"/>
    <w:rsid w:val="00073705"/>
    <w:rsid w:val="00073FAC"/>
    <w:rsid w:val="00082592"/>
    <w:rsid w:val="00082E36"/>
    <w:rsid w:val="00084255"/>
    <w:rsid w:val="000851DF"/>
    <w:rsid w:val="000913E2"/>
    <w:rsid w:val="00092291"/>
    <w:rsid w:val="00093DF6"/>
    <w:rsid w:val="00094A20"/>
    <w:rsid w:val="000950F8"/>
    <w:rsid w:val="0009552D"/>
    <w:rsid w:val="00096393"/>
    <w:rsid w:val="000A118C"/>
    <w:rsid w:val="000A19EE"/>
    <w:rsid w:val="000A7584"/>
    <w:rsid w:val="000B5D63"/>
    <w:rsid w:val="000B6816"/>
    <w:rsid w:val="000C3511"/>
    <w:rsid w:val="000C5251"/>
    <w:rsid w:val="000C6C5E"/>
    <w:rsid w:val="000D1D74"/>
    <w:rsid w:val="000E0DB8"/>
    <w:rsid w:val="000E45AB"/>
    <w:rsid w:val="000E6A94"/>
    <w:rsid w:val="000F09CD"/>
    <w:rsid w:val="000F3652"/>
    <w:rsid w:val="000F49C5"/>
    <w:rsid w:val="000F6845"/>
    <w:rsid w:val="000F6B77"/>
    <w:rsid w:val="000F7C18"/>
    <w:rsid w:val="001010A1"/>
    <w:rsid w:val="001016BC"/>
    <w:rsid w:val="00102013"/>
    <w:rsid w:val="00102C2F"/>
    <w:rsid w:val="001039F7"/>
    <w:rsid w:val="00106F10"/>
    <w:rsid w:val="0010771D"/>
    <w:rsid w:val="00115DA1"/>
    <w:rsid w:val="001160A2"/>
    <w:rsid w:val="00116EA5"/>
    <w:rsid w:val="00121834"/>
    <w:rsid w:val="00121BBC"/>
    <w:rsid w:val="00122C58"/>
    <w:rsid w:val="00124480"/>
    <w:rsid w:val="00124782"/>
    <w:rsid w:val="00124EF2"/>
    <w:rsid w:val="00132D62"/>
    <w:rsid w:val="00133100"/>
    <w:rsid w:val="00133A89"/>
    <w:rsid w:val="00137AC9"/>
    <w:rsid w:val="00140227"/>
    <w:rsid w:val="00140742"/>
    <w:rsid w:val="001427E3"/>
    <w:rsid w:val="00143D3A"/>
    <w:rsid w:val="0014508B"/>
    <w:rsid w:val="00145289"/>
    <w:rsid w:val="00145720"/>
    <w:rsid w:val="0014707D"/>
    <w:rsid w:val="001505A2"/>
    <w:rsid w:val="00150EC1"/>
    <w:rsid w:val="001531FA"/>
    <w:rsid w:val="00155128"/>
    <w:rsid w:val="0015634B"/>
    <w:rsid w:val="00156E9A"/>
    <w:rsid w:val="001577D6"/>
    <w:rsid w:val="00161B90"/>
    <w:rsid w:val="00162543"/>
    <w:rsid w:val="001626C8"/>
    <w:rsid w:val="001639ED"/>
    <w:rsid w:val="00170926"/>
    <w:rsid w:val="001714D1"/>
    <w:rsid w:val="001715D9"/>
    <w:rsid w:val="0017191E"/>
    <w:rsid w:val="00172FC3"/>
    <w:rsid w:val="00174BD1"/>
    <w:rsid w:val="00176596"/>
    <w:rsid w:val="0017746D"/>
    <w:rsid w:val="00180616"/>
    <w:rsid w:val="0018324C"/>
    <w:rsid w:val="00186A82"/>
    <w:rsid w:val="0018797A"/>
    <w:rsid w:val="001904D8"/>
    <w:rsid w:val="00193690"/>
    <w:rsid w:val="00195D6B"/>
    <w:rsid w:val="001A0125"/>
    <w:rsid w:val="001A0E48"/>
    <w:rsid w:val="001A2F7B"/>
    <w:rsid w:val="001A37F0"/>
    <w:rsid w:val="001A517B"/>
    <w:rsid w:val="001A562A"/>
    <w:rsid w:val="001A7469"/>
    <w:rsid w:val="001B18DC"/>
    <w:rsid w:val="001B25EF"/>
    <w:rsid w:val="001B37FC"/>
    <w:rsid w:val="001B3C74"/>
    <w:rsid w:val="001C033B"/>
    <w:rsid w:val="001C134E"/>
    <w:rsid w:val="001C347C"/>
    <w:rsid w:val="001C3AD6"/>
    <w:rsid w:val="001C518B"/>
    <w:rsid w:val="001D0D6D"/>
    <w:rsid w:val="001D2730"/>
    <w:rsid w:val="001D3196"/>
    <w:rsid w:val="001D3426"/>
    <w:rsid w:val="001D443A"/>
    <w:rsid w:val="001D5B68"/>
    <w:rsid w:val="001D5DF8"/>
    <w:rsid w:val="001D665C"/>
    <w:rsid w:val="001E0823"/>
    <w:rsid w:val="001E16A6"/>
    <w:rsid w:val="001E16DB"/>
    <w:rsid w:val="001E3A78"/>
    <w:rsid w:val="001E5281"/>
    <w:rsid w:val="001E5F32"/>
    <w:rsid w:val="001F0811"/>
    <w:rsid w:val="001F6525"/>
    <w:rsid w:val="001F7ACC"/>
    <w:rsid w:val="00200716"/>
    <w:rsid w:val="0020123F"/>
    <w:rsid w:val="002018F2"/>
    <w:rsid w:val="00202924"/>
    <w:rsid w:val="00203450"/>
    <w:rsid w:val="00205BBC"/>
    <w:rsid w:val="00205D37"/>
    <w:rsid w:val="002072C4"/>
    <w:rsid w:val="00207B7D"/>
    <w:rsid w:val="00212AEE"/>
    <w:rsid w:val="00213E2A"/>
    <w:rsid w:val="00214471"/>
    <w:rsid w:val="00214508"/>
    <w:rsid w:val="00224F3F"/>
    <w:rsid w:val="00232078"/>
    <w:rsid w:val="002379F1"/>
    <w:rsid w:val="00237AD5"/>
    <w:rsid w:val="00237C8E"/>
    <w:rsid w:val="00241417"/>
    <w:rsid w:val="00242461"/>
    <w:rsid w:val="00243266"/>
    <w:rsid w:val="0024342D"/>
    <w:rsid w:val="002436B3"/>
    <w:rsid w:val="00244F31"/>
    <w:rsid w:val="00247243"/>
    <w:rsid w:val="0025202B"/>
    <w:rsid w:val="00252D53"/>
    <w:rsid w:val="00261758"/>
    <w:rsid w:val="00261C31"/>
    <w:rsid w:val="002657BE"/>
    <w:rsid w:val="00266E87"/>
    <w:rsid w:val="00270263"/>
    <w:rsid w:val="002702E2"/>
    <w:rsid w:val="00271120"/>
    <w:rsid w:val="00273007"/>
    <w:rsid w:val="00273275"/>
    <w:rsid w:val="00273A3F"/>
    <w:rsid w:val="00274F75"/>
    <w:rsid w:val="002775BA"/>
    <w:rsid w:val="00277D76"/>
    <w:rsid w:val="00280E19"/>
    <w:rsid w:val="00282454"/>
    <w:rsid w:val="002825A2"/>
    <w:rsid w:val="00285494"/>
    <w:rsid w:val="00285B94"/>
    <w:rsid w:val="002871A2"/>
    <w:rsid w:val="00287289"/>
    <w:rsid w:val="0028760D"/>
    <w:rsid w:val="00290D84"/>
    <w:rsid w:val="00291ADE"/>
    <w:rsid w:val="0029673C"/>
    <w:rsid w:val="002A1054"/>
    <w:rsid w:val="002A461D"/>
    <w:rsid w:val="002A5975"/>
    <w:rsid w:val="002A5ABA"/>
    <w:rsid w:val="002A5E4D"/>
    <w:rsid w:val="002A6BA6"/>
    <w:rsid w:val="002B010D"/>
    <w:rsid w:val="002B0B93"/>
    <w:rsid w:val="002B2FAC"/>
    <w:rsid w:val="002B3204"/>
    <w:rsid w:val="002B4659"/>
    <w:rsid w:val="002B5AC7"/>
    <w:rsid w:val="002B66A8"/>
    <w:rsid w:val="002B7570"/>
    <w:rsid w:val="002C03CB"/>
    <w:rsid w:val="002C10DB"/>
    <w:rsid w:val="002C47D6"/>
    <w:rsid w:val="002C55AC"/>
    <w:rsid w:val="002C5846"/>
    <w:rsid w:val="002C768B"/>
    <w:rsid w:val="002D0BB9"/>
    <w:rsid w:val="002D1630"/>
    <w:rsid w:val="002D331A"/>
    <w:rsid w:val="002D4ECA"/>
    <w:rsid w:val="002D528C"/>
    <w:rsid w:val="002D5835"/>
    <w:rsid w:val="002D6A15"/>
    <w:rsid w:val="002E1D6C"/>
    <w:rsid w:val="002E2269"/>
    <w:rsid w:val="002E3A95"/>
    <w:rsid w:val="002E5F08"/>
    <w:rsid w:val="002E718E"/>
    <w:rsid w:val="002F0561"/>
    <w:rsid w:val="002F109C"/>
    <w:rsid w:val="002F16E1"/>
    <w:rsid w:val="002F27BF"/>
    <w:rsid w:val="002F2AA7"/>
    <w:rsid w:val="002F4ADD"/>
    <w:rsid w:val="003009F7"/>
    <w:rsid w:val="00300A3C"/>
    <w:rsid w:val="0030103F"/>
    <w:rsid w:val="00302EA9"/>
    <w:rsid w:val="003060E7"/>
    <w:rsid w:val="00310310"/>
    <w:rsid w:val="00317236"/>
    <w:rsid w:val="00317EF6"/>
    <w:rsid w:val="0032066C"/>
    <w:rsid w:val="00321B72"/>
    <w:rsid w:val="00324E59"/>
    <w:rsid w:val="003264CA"/>
    <w:rsid w:val="00326553"/>
    <w:rsid w:val="00331684"/>
    <w:rsid w:val="00331D01"/>
    <w:rsid w:val="00332298"/>
    <w:rsid w:val="003322C0"/>
    <w:rsid w:val="00334627"/>
    <w:rsid w:val="0033573E"/>
    <w:rsid w:val="003357C7"/>
    <w:rsid w:val="00337602"/>
    <w:rsid w:val="003409EA"/>
    <w:rsid w:val="00342829"/>
    <w:rsid w:val="00342B3B"/>
    <w:rsid w:val="0034371E"/>
    <w:rsid w:val="00352FFE"/>
    <w:rsid w:val="0035498C"/>
    <w:rsid w:val="003622D8"/>
    <w:rsid w:val="00362FF5"/>
    <w:rsid w:val="00370D93"/>
    <w:rsid w:val="00372251"/>
    <w:rsid w:val="00372B32"/>
    <w:rsid w:val="00372F65"/>
    <w:rsid w:val="003741D7"/>
    <w:rsid w:val="003755B5"/>
    <w:rsid w:val="00377D86"/>
    <w:rsid w:val="00381384"/>
    <w:rsid w:val="00381390"/>
    <w:rsid w:val="00382C64"/>
    <w:rsid w:val="00385EAD"/>
    <w:rsid w:val="00386AC8"/>
    <w:rsid w:val="00390C7B"/>
    <w:rsid w:val="00395A4F"/>
    <w:rsid w:val="003A02CD"/>
    <w:rsid w:val="003A02FB"/>
    <w:rsid w:val="003A063D"/>
    <w:rsid w:val="003A2BC3"/>
    <w:rsid w:val="003A3135"/>
    <w:rsid w:val="003A59B8"/>
    <w:rsid w:val="003A6C73"/>
    <w:rsid w:val="003B00C2"/>
    <w:rsid w:val="003B1133"/>
    <w:rsid w:val="003B4992"/>
    <w:rsid w:val="003B5CD8"/>
    <w:rsid w:val="003B73B7"/>
    <w:rsid w:val="003B7AF6"/>
    <w:rsid w:val="003C403C"/>
    <w:rsid w:val="003C4051"/>
    <w:rsid w:val="003C6F18"/>
    <w:rsid w:val="003D2993"/>
    <w:rsid w:val="003D3398"/>
    <w:rsid w:val="003D4BDA"/>
    <w:rsid w:val="003D5B4C"/>
    <w:rsid w:val="003E0CC9"/>
    <w:rsid w:val="003E0ED7"/>
    <w:rsid w:val="003E1996"/>
    <w:rsid w:val="003E2388"/>
    <w:rsid w:val="003E2C73"/>
    <w:rsid w:val="003E4CC8"/>
    <w:rsid w:val="003E590F"/>
    <w:rsid w:val="003E62CF"/>
    <w:rsid w:val="003E70C4"/>
    <w:rsid w:val="003F14BF"/>
    <w:rsid w:val="003F213B"/>
    <w:rsid w:val="003F2DD3"/>
    <w:rsid w:val="003F4C2C"/>
    <w:rsid w:val="003F66E2"/>
    <w:rsid w:val="003F6C96"/>
    <w:rsid w:val="00400769"/>
    <w:rsid w:val="00402086"/>
    <w:rsid w:val="00402D14"/>
    <w:rsid w:val="004034EA"/>
    <w:rsid w:val="004107F8"/>
    <w:rsid w:val="00410CBB"/>
    <w:rsid w:val="00411306"/>
    <w:rsid w:val="004122E2"/>
    <w:rsid w:val="00414AFB"/>
    <w:rsid w:val="00414D0D"/>
    <w:rsid w:val="004161EE"/>
    <w:rsid w:val="00417A60"/>
    <w:rsid w:val="00417ED7"/>
    <w:rsid w:val="004201A3"/>
    <w:rsid w:val="00421E08"/>
    <w:rsid w:val="004235E1"/>
    <w:rsid w:val="00430B9E"/>
    <w:rsid w:val="0043406B"/>
    <w:rsid w:val="00434A40"/>
    <w:rsid w:val="00436E07"/>
    <w:rsid w:val="0044143A"/>
    <w:rsid w:val="004420C2"/>
    <w:rsid w:val="00443F4E"/>
    <w:rsid w:val="004467CA"/>
    <w:rsid w:val="004475D0"/>
    <w:rsid w:val="00447AEF"/>
    <w:rsid w:val="00450497"/>
    <w:rsid w:val="0045361B"/>
    <w:rsid w:val="00454398"/>
    <w:rsid w:val="00455011"/>
    <w:rsid w:val="00456F68"/>
    <w:rsid w:val="0045770A"/>
    <w:rsid w:val="004616EE"/>
    <w:rsid w:val="00464CF4"/>
    <w:rsid w:val="00464D6F"/>
    <w:rsid w:val="00466047"/>
    <w:rsid w:val="0046744B"/>
    <w:rsid w:val="00470001"/>
    <w:rsid w:val="00473000"/>
    <w:rsid w:val="00473356"/>
    <w:rsid w:val="00474A1C"/>
    <w:rsid w:val="00480565"/>
    <w:rsid w:val="00484E99"/>
    <w:rsid w:val="0048525D"/>
    <w:rsid w:val="00490300"/>
    <w:rsid w:val="0049117F"/>
    <w:rsid w:val="00491208"/>
    <w:rsid w:val="00491BCC"/>
    <w:rsid w:val="00492CFF"/>
    <w:rsid w:val="004935E9"/>
    <w:rsid w:val="004A0BD0"/>
    <w:rsid w:val="004A0F67"/>
    <w:rsid w:val="004A1E30"/>
    <w:rsid w:val="004A4756"/>
    <w:rsid w:val="004A70CA"/>
    <w:rsid w:val="004A78FF"/>
    <w:rsid w:val="004B0CF3"/>
    <w:rsid w:val="004B2029"/>
    <w:rsid w:val="004B2F21"/>
    <w:rsid w:val="004B62B6"/>
    <w:rsid w:val="004C1F4D"/>
    <w:rsid w:val="004C38F2"/>
    <w:rsid w:val="004C4492"/>
    <w:rsid w:val="004C5266"/>
    <w:rsid w:val="004C5892"/>
    <w:rsid w:val="004C75C7"/>
    <w:rsid w:val="004D4898"/>
    <w:rsid w:val="004D65D7"/>
    <w:rsid w:val="004D76FD"/>
    <w:rsid w:val="004E0CC8"/>
    <w:rsid w:val="004E2FC8"/>
    <w:rsid w:val="004E4984"/>
    <w:rsid w:val="004E6553"/>
    <w:rsid w:val="004E6ECF"/>
    <w:rsid w:val="004F4BDF"/>
    <w:rsid w:val="004F7B81"/>
    <w:rsid w:val="00500DD5"/>
    <w:rsid w:val="00502237"/>
    <w:rsid w:val="00503721"/>
    <w:rsid w:val="00505C71"/>
    <w:rsid w:val="0051004D"/>
    <w:rsid w:val="00516B72"/>
    <w:rsid w:val="00520D69"/>
    <w:rsid w:val="00522802"/>
    <w:rsid w:val="005235E2"/>
    <w:rsid w:val="0052545B"/>
    <w:rsid w:val="00525A79"/>
    <w:rsid w:val="00527A00"/>
    <w:rsid w:val="00532984"/>
    <w:rsid w:val="005334FF"/>
    <w:rsid w:val="00533FF7"/>
    <w:rsid w:val="005341A9"/>
    <w:rsid w:val="00543882"/>
    <w:rsid w:val="00544D46"/>
    <w:rsid w:val="00546020"/>
    <w:rsid w:val="005476AB"/>
    <w:rsid w:val="00551C2A"/>
    <w:rsid w:val="0055585D"/>
    <w:rsid w:val="00555A5C"/>
    <w:rsid w:val="005577E6"/>
    <w:rsid w:val="00560BFA"/>
    <w:rsid w:val="00562A13"/>
    <w:rsid w:val="005635A1"/>
    <w:rsid w:val="00564546"/>
    <w:rsid w:val="005647A4"/>
    <w:rsid w:val="00566589"/>
    <w:rsid w:val="00567B73"/>
    <w:rsid w:val="00571B5A"/>
    <w:rsid w:val="005761E5"/>
    <w:rsid w:val="005813E1"/>
    <w:rsid w:val="00581B15"/>
    <w:rsid w:val="0058224C"/>
    <w:rsid w:val="00586258"/>
    <w:rsid w:val="00586AB8"/>
    <w:rsid w:val="005873A0"/>
    <w:rsid w:val="00587F89"/>
    <w:rsid w:val="00591477"/>
    <w:rsid w:val="00593C0A"/>
    <w:rsid w:val="00593F95"/>
    <w:rsid w:val="00594A12"/>
    <w:rsid w:val="00595097"/>
    <w:rsid w:val="005952F2"/>
    <w:rsid w:val="005A1C28"/>
    <w:rsid w:val="005A555D"/>
    <w:rsid w:val="005A5A0D"/>
    <w:rsid w:val="005A75C6"/>
    <w:rsid w:val="005B1300"/>
    <w:rsid w:val="005B3858"/>
    <w:rsid w:val="005B493A"/>
    <w:rsid w:val="005C0468"/>
    <w:rsid w:val="005C0A3E"/>
    <w:rsid w:val="005C15B1"/>
    <w:rsid w:val="005C260F"/>
    <w:rsid w:val="005C274A"/>
    <w:rsid w:val="005C7BC0"/>
    <w:rsid w:val="005C7CD9"/>
    <w:rsid w:val="005D1CA2"/>
    <w:rsid w:val="005D364F"/>
    <w:rsid w:val="005D4B99"/>
    <w:rsid w:val="005D4BF1"/>
    <w:rsid w:val="005D769F"/>
    <w:rsid w:val="005E39AC"/>
    <w:rsid w:val="005E3A48"/>
    <w:rsid w:val="005F138D"/>
    <w:rsid w:val="005F1AF9"/>
    <w:rsid w:val="005F2612"/>
    <w:rsid w:val="005F3090"/>
    <w:rsid w:val="005F3A13"/>
    <w:rsid w:val="005F3BE0"/>
    <w:rsid w:val="005F6392"/>
    <w:rsid w:val="00600786"/>
    <w:rsid w:val="00602866"/>
    <w:rsid w:val="006030C2"/>
    <w:rsid w:val="00603AB5"/>
    <w:rsid w:val="006044DE"/>
    <w:rsid w:val="00604FB7"/>
    <w:rsid w:val="00605BE4"/>
    <w:rsid w:val="00605F9A"/>
    <w:rsid w:val="006061A2"/>
    <w:rsid w:val="006068AE"/>
    <w:rsid w:val="00610FE5"/>
    <w:rsid w:val="00612E1B"/>
    <w:rsid w:val="00612F8D"/>
    <w:rsid w:val="006139FB"/>
    <w:rsid w:val="00616B5F"/>
    <w:rsid w:val="00617CB4"/>
    <w:rsid w:val="00617CE1"/>
    <w:rsid w:val="00620C49"/>
    <w:rsid w:val="00620D91"/>
    <w:rsid w:val="00622A49"/>
    <w:rsid w:val="006236C2"/>
    <w:rsid w:val="00624915"/>
    <w:rsid w:val="00624C7B"/>
    <w:rsid w:val="006274CD"/>
    <w:rsid w:val="006276A3"/>
    <w:rsid w:val="00630986"/>
    <w:rsid w:val="00630D4B"/>
    <w:rsid w:val="00633023"/>
    <w:rsid w:val="00636FCB"/>
    <w:rsid w:val="00640D7B"/>
    <w:rsid w:val="00641DB0"/>
    <w:rsid w:val="00644B62"/>
    <w:rsid w:val="0064610A"/>
    <w:rsid w:val="0065003F"/>
    <w:rsid w:val="0065509C"/>
    <w:rsid w:val="00657C4F"/>
    <w:rsid w:val="00662328"/>
    <w:rsid w:val="00665DA6"/>
    <w:rsid w:val="00670902"/>
    <w:rsid w:val="00671EF6"/>
    <w:rsid w:val="006768D7"/>
    <w:rsid w:val="00677048"/>
    <w:rsid w:val="00682C1E"/>
    <w:rsid w:val="00685D33"/>
    <w:rsid w:val="00690CA1"/>
    <w:rsid w:val="00690F39"/>
    <w:rsid w:val="00691291"/>
    <w:rsid w:val="0069308C"/>
    <w:rsid w:val="006953EE"/>
    <w:rsid w:val="006970FC"/>
    <w:rsid w:val="006A1DF0"/>
    <w:rsid w:val="006A2082"/>
    <w:rsid w:val="006A34AC"/>
    <w:rsid w:val="006A74F6"/>
    <w:rsid w:val="006B02E4"/>
    <w:rsid w:val="006B1A6B"/>
    <w:rsid w:val="006B2FF9"/>
    <w:rsid w:val="006B3165"/>
    <w:rsid w:val="006B515C"/>
    <w:rsid w:val="006B63F0"/>
    <w:rsid w:val="006B6EE8"/>
    <w:rsid w:val="006C0FE2"/>
    <w:rsid w:val="006C171B"/>
    <w:rsid w:val="006D0076"/>
    <w:rsid w:val="006D1C97"/>
    <w:rsid w:val="006D2B5B"/>
    <w:rsid w:val="006D2C44"/>
    <w:rsid w:val="006D405F"/>
    <w:rsid w:val="006D4B24"/>
    <w:rsid w:val="006D4C19"/>
    <w:rsid w:val="006D5187"/>
    <w:rsid w:val="006D609B"/>
    <w:rsid w:val="006E4908"/>
    <w:rsid w:val="006E4AC9"/>
    <w:rsid w:val="006E78DC"/>
    <w:rsid w:val="006F0090"/>
    <w:rsid w:val="006F20A8"/>
    <w:rsid w:val="006F6740"/>
    <w:rsid w:val="007037D9"/>
    <w:rsid w:val="00706B33"/>
    <w:rsid w:val="00706FD0"/>
    <w:rsid w:val="0071205A"/>
    <w:rsid w:val="00714FF0"/>
    <w:rsid w:val="00715AF3"/>
    <w:rsid w:val="007201E3"/>
    <w:rsid w:val="00721462"/>
    <w:rsid w:val="00721735"/>
    <w:rsid w:val="00721815"/>
    <w:rsid w:val="00721B69"/>
    <w:rsid w:val="007237DC"/>
    <w:rsid w:val="00724259"/>
    <w:rsid w:val="00727EDC"/>
    <w:rsid w:val="00732174"/>
    <w:rsid w:val="00733D6B"/>
    <w:rsid w:val="007363E7"/>
    <w:rsid w:val="007378B3"/>
    <w:rsid w:val="00737CCD"/>
    <w:rsid w:val="00743B18"/>
    <w:rsid w:val="00744464"/>
    <w:rsid w:val="007448CE"/>
    <w:rsid w:val="00744CB0"/>
    <w:rsid w:val="00750266"/>
    <w:rsid w:val="00751CEC"/>
    <w:rsid w:val="00752F6C"/>
    <w:rsid w:val="007535E1"/>
    <w:rsid w:val="00754EF1"/>
    <w:rsid w:val="00756007"/>
    <w:rsid w:val="007573B1"/>
    <w:rsid w:val="00761EAE"/>
    <w:rsid w:val="0076322D"/>
    <w:rsid w:val="00773D29"/>
    <w:rsid w:val="00773D88"/>
    <w:rsid w:val="0077473C"/>
    <w:rsid w:val="007752BF"/>
    <w:rsid w:val="0077682B"/>
    <w:rsid w:val="00776FA4"/>
    <w:rsid w:val="00777F01"/>
    <w:rsid w:val="007810FC"/>
    <w:rsid w:val="00781830"/>
    <w:rsid w:val="007821C5"/>
    <w:rsid w:val="00786B03"/>
    <w:rsid w:val="00790924"/>
    <w:rsid w:val="007909E1"/>
    <w:rsid w:val="007920DC"/>
    <w:rsid w:val="00793140"/>
    <w:rsid w:val="00793858"/>
    <w:rsid w:val="00793BE0"/>
    <w:rsid w:val="00793DD9"/>
    <w:rsid w:val="00794B8D"/>
    <w:rsid w:val="007971CC"/>
    <w:rsid w:val="007A0490"/>
    <w:rsid w:val="007A1939"/>
    <w:rsid w:val="007A4267"/>
    <w:rsid w:val="007A5A46"/>
    <w:rsid w:val="007B064F"/>
    <w:rsid w:val="007B268C"/>
    <w:rsid w:val="007B29E6"/>
    <w:rsid w:val="007C0A97"/>
    <w:rsid w:val="007C0F5D"/>
    <w:rsid w:val="007C1521"/>
    <w:rsid w:val="007C158E"/>
    <w:rsid w:val="007C3AA1"/>
    <w:rsid w:val="007D3231"/>
    <w:rsid w:val="007E02A3"/>
    <w:rsid w:val="007E10AF"/>
    <w:rsid w:val="007E223E"/>
    <w:rsid w:val="007E2A3F"/>
    <w:rsid w:val="007F47E6"/>
    <w:rsid w:val="007F6BA3"/>
    <w:rsid w:val="00802A0C"/>
    <w:rsid w:val="0081279D"/>
    <w:rsid w:val="00814526"/>
    <w:rsid w:val="00816B6D"/>
    <w:rsid w:val="00821ED7"/>
    <w:rsid w:val="00826D2E"/>
    <w:rsid w:val="0083144F"/>
    <w:rsid w:val="00831E72"/>
    <w:rsid w:val="0083247A"/>
    <w:rsid w:val="00832FB6"/>
    <w:rsid w:val="008343B8"/>
    <w:rsid w:val="00840BF7"/>
    <w:rsid w:val="00841E59"/>
    <w:rsid w:val="00843554"/>
    <w:rsid w:val="00843577"/>
    <w:rsid w:val="00844B0D"/>
    <w:rsid w:val="00850003"/>
    <w:rsid w:val="0085223B"/>
    <w:rsid w:val="00855EFE"/>
    <w:rsid w:val="00857562"/>
    <w:rsid w:val="00860764"/>
    <w:rsid w:val="00860D13"/>
    <w:rsid w:val="00861E83"/>
    <w:rsid w:val="00861F74"/>
    <w:rsid w:val="00870226"/>
    <w:rsid w:val="00876163"/>
    <w:rsid w:val="008761EB"/>
    <w:rsid w:val="00876B37"/>
    <w:rsid w:val="00880D6A"/>
    <w:rsid w:val="00883131"/>
    <w:rsid w:val="00886941"/>
    <w:rsid w:val="00886ABB"/>
    <w:rsid w:val="00887748"/>
    <w:rsid w:val="00890466"/>
    <w:rsid w:val="00895519"/>
    <w:rsid w:val="00896151"/>
    <w:rsid w:val="00896703"/>
    <w:rsid w:val="008A17D8"/>
    <w:rsid w:val="008B1755"/>
    <w:rsid w:val="008B1E49"/>
    <w:rsid w:val="008B76FB"/>
    <w:rsid w:val="008C1F58"/>
    <w:rsid w:val="008C21D5"/>
    <w:rsid w:val="008D030D"/>
    <w:rsid w:val="008D1675"/>
    <w:rsid w:val="008D2663"/>
    <w:rsid w:val="008D2881"/>
    <w:rsid w:val="008D5231"/>
    <w:rsid w:val="008D7417"/>
    <w:rsid w:val="008D7602"/>
    <w:rsid w:val="008E519F"/>
    <w:rsid w:val="008E6FDB"/>
    <w:rsid w:val="008F0477"/>
    <w:rsid w:val="008F0789"/>
    <w:rsid w:val="008F1C98"/>
    <w:rsid w:val="008F1CFD"/>
    <w:rsid w:val="008F29C1"/>
    <w:rsid w:val="008F4515"/>
    <w:rsid w:val="00901903"/>
    <w:rsid w:val="0090246A"/>
    <w:rsid w:val="00902556"/>
    <w:rsid w:val="0090305A"/>
    <w:rsid w:val="00903692"/>
    <w:rsid w:val="009054A4"/>
    <w:rsid w:val="009064F8"/>
    <w:rsid w:val="0090757F"/>
    <w:rsid w:val="00907B91"/>
    <w:rsid w:val="0091118A"/>
    <w:rsid w:val="0091297A"/>
    <w:rsid w:val="00916FAB"/>
    <w:rsid w:val="00923804"/>
    <w:rsid w:val="00923B17"/>
    <w:rsid w:val="00924ADA"/>
    <w:rsid w:val="00924F61"/>
    <w:rsid w:val="00926ABB"/>
    <w:rsid w:val="00926EF5"/>
    <w:rsid w:val="009306CB"/>
    <w:rsid w:val="009317B0"/>
    <w:rsid w:val="00931BA0"/>
    <w:rsid w:val="00937C0E"/>
    <w:rsid w:val="009457B2"/>
    <w:rsid w:val="00945F06"/>
    <w:rsid w:val="0094676B"/>
    <w:rsid w:val="00954215"/>
    <w:rsid w:val="0095652E"/>
    <w:rsid w:val="009579E6"/>
    <w:rsid w:val="00960372"/>
    <w:rsid w:val="0096172D"/>
    <w:rsid w:val="00961AAF"/>
    <w:rsid w:val="00962079"/>
    <w:rsid w:val="0096243A"/>
    <w:rsid w:val="009642A5"/>
    <w:rsid w:val="00966575"/>
    <w:rsid w:val="00967505"/>
    <w:rsid w:val="00974C0F"/>
    <w:rsid w:val="00975FC4"/>
    <w:rsid w:val="00977E28"/>
    <w:rsid w:val="009806CB"/>
    <w:rsid w:val="009818E0"/>
    <w:rsid w:val="009829D7"/>
    <w:rsid w:val="00982AAD"/>
    <w:rsid w:val="00982E8C"/>
    <w:rsid w:val="00984C96"/>
    <w:rsid w:val="00987F6A"/>
    <w:rsid w:val="00991103"/>
    <w:rsid w:val="009913A4"/>
    <w:rsid w:val="009913AE"/>
    <w:rsid w:val="009928FA"/>
    <w:rsid w:val="00992B08"/>
    <w:rsid w:val="009963D7"/>
    <w:rsid w:val="00997929"/>
    <w:rsid w:val="009A2463"/>
    <w:rsid w:val="009A6870"/>
    <w:rsid w:val="009A778A"/>
    <w:rsid w:val="009A7B74"/>
    <w:rsid w:val="009B1E9E"/>
    <w:rsid w:val="009B29C4"/>
    <w:rsid w:val="009B5467"/>
    <w:rsid w:val="009C0BCC"/>
    <w:rsid w:val="009C0E9A"/>
    <w:rsid w:val="009C1212"/>
    <w:rsid w:val="009C1E2D"/>
    <w:rsid w:val="009C3051"/>
    <w:rsid w:val="009C3098"/>
    <w:rsid w:val="009C547E"/>
    <w:rsid w:val="009C557F"/>
    <w:rsid w:val="009D081B"/>
    <w:rsid w:val="009D1889"/>
    <w:rsid w:val="009D563F"/>
    <w:rsid w:val="009E0BDD"/>
    <w:rsid w:val="009E0F4F"/>
    <w:rsid w:val="009E1CC1"/>
    <w:rsid w:val="009E2040"/>
    <w:rsid w:val="009F4494"/>
    <w:rsid w:val="009F57CE"/>
    <w:rsid w:val="009F5803"/>
    <w:rsid w:val="009F6B04"/>
    <w:rsid w:val="009F7780"/>
    <w:rsid w:val="00A00752"/>
    <w:rsid w:val="00A01032"/>
    <w:rsid w:val="00A035F8"/>
    <w:rsid w:val="00A05053"/>
    <w:rsid w:val="00A0696D"/>
    <w:rsid w:val="00A06FB4"/>
    <w:rsid w:val="00A07376"/>
    <w:rsid w:val="00A075C0"/>
    <w:rsid w:val="00A079CA"/>
    <w:rsid w:val="00A131E3"/>
    <w:rsid w:val="00A17405"/>
    <w:rsid w:val="00A2128F"/>
    <w:rsid w:val="00A21558"/>
    <w:rsid w:val="00A25BD4"/>
    <w:rsid w:val="00A32996"/>
    <w:rsid w:val="00A35BF4"/>
    <w:rsid w:val="00A366A4"/>
    <w:rsid w:val="00A4498A"/>
    <w:rsid w:val="00A460A5"/>
    <w:rsid w:val="00A47B59"/>
    <w:rsid w:val="00A47C96"/>
    <w:rsid w:val="00A544BB"/>
    <w:rsid w:val="00A57B18"/>
    <w:rsid w:val="00A57F24"/>
    <w:rsid w:val="00A6085D"/>
    <w:rsid w:val="00A6214F"/>
    <w:rsid w:val="00A62CBE"/>
    <w:rsid w:val="00A64275"/>
    <w:rsid w:val="00A6480B"/>
    <w:rsid w:val="00A665A8"/>
    <w:rsid w:val="00A70A16"/>
    <w:rsid w:val="00A720EF"/>
    <w:rsid w:val="00A74C41"/>
    <w:rsid w:val="00A751C8"/>
    <w:rsid w:val="00A75D7E"/>
    <w:rsid w:val="00A7657F"/>
    <w:rsid w:val="00A80425"/>
    <w:rsid w:val="00A80468"/>
    <w:rsid w:val="00A809C9"/>
    <w:rsid w:val="00A827C5"/>
    <w:rsid w:val="00A8377F"/>
    <w:rsid w:val="00A850A6"/>
    <w:rsid w:val="00A915DE"/>
    <w:rsid w:val="00A94CE0"/>
    <w:rsid w:val="00A95C1B"/>
    <w:rsid w:val="00A963CC"/>
    <w:rsid w:val="00AA096D"/>
    <w:rsid w:val="00AA0E6E"/>
    <w:rsid w:val="00AA1DC6"/>
    <w:rsid w:val="00AA2DBD"/>
    <w:rsid w:val="00AA37E3"/>
    <w:rsid w:val="00AA4336"/>
    <w:rsid w:val="00AB1580"/>
    <w:rsid w:val="00AB178A"/>
    <w:rsid w:val="00AB1BD3"/>
    <w:rsid w:val="00AB1F4A"/>
    <w:rsid w:val="00AB2588"/>
    <w:rsid w:val="00AB5886"/>
    <w:rsid w:val="00AB6264"/>
    <w:rsid w:val="00AB70BA"/>
    <w:rsid w:val="00AC100E"/>
    <w:rsid w:val="00AC2192"/>
    <w:rsid w:val="00AC4421"/>
    <w:rsid w:val="00AC5456"/>
    <w:rsid w:val="00AC630D"/>
    <w:rsid w:val="00AD4020"/>
    <w:rsid w:val="00AD4F2F"/>
    <w:rsid w:val="00AD54EE"/>
    <w:rsid w:val="00AD5EDB"/>
    <w:rsid w:val="00AD6CEA"/>
    <w:rsid w:val="00AE5737"/>
    <w:rsid w:val="00AE588A"/>
    <w:rsid w:val="00AE5C3B"/>
    <w:rsid w:val="00AF2170"/>
    <w:rsid w:val="00AF25E9"/>
    <w:rsid w:val="00AF33B4"/>
    <w:rsid w:val="00AF547F"/>
    <w:rsid w:val="00AF57B7"/>
    <w:rsid w:val="00AF5B81"/>
    <w:rsid w:val="00AF6957"/>
    <w:rsid w:val="00B00863"/>
    <w:rsid w:val="00B01203"/>
    <w:rsid w:val="00B026A7"/>
    <w:rsid w:val="00B045DB"/>
    <w:rsid w:val="00B05326"/>
    <w:rsid w:val="00B05FF4"/>
    <w:rsid w:val="00B0727A"/>
    <w:rsid w:val="00B102F8"/>
    <w:rsid w:val="00B110A1"/>
    <w:rsid w:val="00B12374"/>
    <w:rsid w:val="00B13574"/>
    <w:rsid w:val="00B138B4"/>
    <w:rsid w:val="00B13FA0"/>
    <w:rsid w:val="00B14036"/>
    <w:rsid w:val="00B14616"/>
    <w:rsid w:val="00B15983"/>
    <w:rsid w:val="00B1652A"/>
    <w:rsid w:val="00B173B7"/>
    <w:rsid w:val="00B1774F"/>
    <w:rsid w:val="00B17B15"/>
    <w:rsid w:val="00B17F09"/>
    <w:rsid w:val="00B23057"/>
    <w:rsid w:val="00B23514"/>
    <w:rsid w:val="00B23D84"/>
    <w:rsid w:val="00B308D5"/>
    <w:rsid w:val="00B33C02"/>
    <w:rsid w:val="00B34337"/>
    <w:rsid w:val="00B41B49"/>
    <w:rsid w:val="00B422B4"/>
    <w:rsid w:val="00B42FA9"/>
    <w:rsid w:val="00B44510"/>
    <w:rsid w:val="00B4516D"/>
    <w:rsid w:val="00B47E09"/>
    <w:rsid w:val="00B51458"/>
    <w:rsid w:val="00B53481"/>
    <w:rsid w:val="00B5348E"/>
    <w:rsid w:val="00B55763"/>
    <w:rsid w:val="00B55D49"/>
    <w:rsid w:val="00B55D5E"/>
    <w:rsid w:val="00B55FB0"/>
    <w:rsid w:val="00B57C55"/>
    <w:rsid w:val="00B60855"/>
    <w:rsid w:val="00B6166D"/>
    <w:rsid w:val="00B61D93"/>
    <w:rsid w:val="00B621D7"/>
    <w:rsid w:val="00B62A0E"/>
    <w:rsid w:val="00B7145A"/>
    <w:rsid w:val="00B75659"/>
    <w:rsid w:val="00B7572E"/>
    <w:rsid w:val="00B76707"/>
    <w:rsid w:val="00B8066F"/>
    <w:rsid w:val="00B821E8"/>
    <w:rsid w:val="00B83C91"/>
    <w:rsid w:val="00B849D4"/>
    <w:rsid w:val="00B849F2"/>
    <w:rsid w:val="00B8504B"/>
    <w:rsid w:val="00B87C6C"/>
    <w:rsid w:val="00B91458"/>
    <w:rsid w:val="00B92674"/>
    <w:rsid w:val="00B9701B"/>
    <w:rsid w:val="00BA0AE6"/>
    <w:rsid w:val="00BA4AAE"/>
    <w:rsid w:val="00BA50B5"/>
    <w:rsid w:val="00BA5F59"/>
    <w:rsid w:val="00BA6149"/>
    <w:rsid w:val="00BB062E"/>
    <w:rsid w:val="00BB15BB"/>
    <w:rsid w:val="00BB3CC0"/>
    <w:rsid w:val="00BB6F1B"/>
    <w:rsid w:val="00BC23F1"/>
    <w:rsid w:val="00BC42CA"/>
    <w:rsid w:val="00BC5B26"/>
    <w:rsid w:val="00BC5FB5"/>
    <w:rsid w:val="00BC61FF"/>
    <w:rsid w:val="00BD07E5"/>
    <w:rsid w:val="00BD6DC2"/>
    <w:rsid w:val="00BE15E1"/>
    <w:rsid w:val="00BE37AA"/>
    <w:rsid w:val="00BE6335"/>
    <w:rsid w:val="00BE796D"/>
    <w:rsid w:val="00BF13A5"/>
    <w:rsid w:val="00BF394C"/>
    <w:rsid w:val="00BF514D"/>
    <w:rsid w:val="00BF6E58"/>
    <w:rsid w:val="00C01658"/>
    <w:rsid w:val="00C020F2"/>
    <w:rsid w:val="00C0402F"/>
    <w:rsid w:val="00C06016"/>
    <w:rsid w:val="00C100EA"/>
    <w:rsid w:val="00C10CC1"/>
    <w:rsid w:val="00C12244"/>
    <w:rsid w:val="00C1447F"/>
    <w:rsid w:val="00C14CAE"/>
    <w:rsid w:val="00C16600"/>
    <w:rsid w:val="00C16B54"/>
    <w:rsid w:val="00C2020B"/>
    <w:rsid w:val="00C23CEF"/>
    <w:rsid w:val="00C26899"/>
    <w:rsid w:val="00C305F4"/>
    <w:rsid w:val="00C32C53"/>
    <w:rsid w:val="00C33502"/>
    <w:rsid w:val="00C40091"/>
    <w:rsid w:val="00C4028E"/>
    <w:rsid w:val="00C4034B"/>
    <w:rsid w:val="00C430E2"/>
    <w:rsid w:val="00C44409"/>
    <w:rsid w:val="00C44F62"/>
    <w:rsid w:val="00C46F27"/>
    <w:rsid w:val="00C47A80"/>
    <w:rsid w:val="00C522FD"/>
    <w:rsid w:val="00C52F7B"/>
    <w:rsid w:val="00C548D9"/>
    <w:rsid w:val="00C57FBC"/>
    <w:rsid w:val="00C61970"/>
    <w:rsid w:val="00C629E0"/>
    <w:rsid w:val="00C63034"/>
    <w:rsid w:val="00C66690"/>
    <w:rsid w:val="00C67206"/>
    <w:rsid w:val="00C70DF6"/>
    <w:rsid w:val="00C7126B"/>
    <w:rsid w:val="00C73B6A"/>
    <w:rsid w:val="00C84939"/>
    <w:rsid w:val="00C85F22"/>
    <w:rsid w:val="00C862FA"/>
    <w:rsid w:val="00C90EEE"/>
    <w:rsid w:val="00C922B2"/>
    <w:rsid w:val="00C9277E"/>
    <w:rsid w:val="00C930DE"/>
    <w:rsid w:val="00C963ED"/>
    <w:rsid w:val="00CA2FE8"/>
    <w:rsid w:val="00CA4E08"/>
    <w:rsid w:val="00CB0F8B"/>
    <w:rsid w:val="00CB336D"/>
    <w:rsid w:val="00CB3F99"/>
    <w:rsid w:val="00CB6405"/>
    <w:rsid w:val="00CC1BCE"/>
    <w:rsid w:val="00CC2513"/>
    <w:rsid w:val="00CC4707"/>
    <w:rsid w:val="00CC6A7A"/>
    <w:rsid w:val="00CD70BE"/>
    <w:rsid w:val="00CD7648"/>
    <w:rsid w:val="00CE005B"/>
    <w:rsid w:val="00CE0162"/>
    <w:rsid w:val="00CE5232"/>
    <w:rsid w:val="00CE6FD8"/>
    <w:rsid w:val="00CE76FD"/>
    <w:rsid w:val="00CF0308"/>
    <w:rsid w:val="00CF094F"/>
    <w:rsid w:val="00CF2FF8"/>
    <w:rsid w:val="00CF3DE4"/>
    <w:rsid w:val="00CF3F62"/>
    <w:rsid w:val="00CF4929"/>
    <w:rsid w:val="00CF5342"/>
    <w:rsid w:val="00CF6B72"/>
    <w:rsid w:val="00CF7E48"/>
    <w:rsid w:val="00D034C5"/>
    <w:rsid w:val="00D03714"/>
    <w:rsid w:val="00D04839"/>
    <w:rsid w:val="00D04D51"/>
    <w:rsid w:val="00D117F5"/>
    <w:rsid w:val="00D12C35"/>
    <w:rsid w:val="00D143A8"/>
    <w:rsid w:val="00D171B2"/>
    <w:rsid w:val="00D21F4B"/>
    <w:rsid w:val="00D223F1"/>
    <w:rsid w:val="00D24705"/>
    <w:rsid w:val="00D26749"/>
    <w:rsid w:val="00D3072F"/>
    <w:rsid w:val="00D32689"/>
    <w:rsid w:val="00D35048"/>
    <w:rsid w:val="00D3566E"/>
    <w:rsid w:val="00D36FC8"/>
    <w:rsid w:val="00D41DF2"/>
    <w:rsid w:val="00D4392D"/>
    <w:rsid w:val="00D4489E"/>
    <w:rsid w:val="00D470D3"/>
    <w:rsid w:val="00D569A9"/>
    <w:rsid w:val="00D6573C"/>
    <w:rsid w:val="00D66F33"/>
    <w:rsid w:val="00D70C8D"/>
    <w:rsid w:val="00D73143"/>
    <w:rsid w:val="00D76688"/>
    <w:rsid w:val="00D76885"/>
    <w:rsid w:val="00D77C33"/>
    <w:rsid w:val="00D82762"/>
    <w:rsid w:val="00D82E3D"/>
    <w:rsid w:val="00D83E4D"/>
    <w:rsid w:val="00D83E94"/>
    <w:rsid w:val="00D8590A"/>
    <w:rsid w:val="00D861E0"/>
    <w:rsid w:val="00D86446"/>
    <w:rsid w:val="00D909F6"/>
    <w:rsid w:val="00D91432"/>
    <w:rsid w:val="00D9175C"/>
    <w:rsid w:val="00D953D1"/>
    <w:rsid w:val="00D97963"/>
    <w:rsid w:val="00DA083E"/>
    <w:rsid w:val="00DA3A35"/>
    <w:rsid w:val="00DA7EC2"/>
    <w:rsid w:val="00DB0DAF"/>
    <w:rsid w:val="00DB3058"/>
    <w:rsid w:val="00DC0088"/>
    <w:rsid w:val="00DC062F"/>
    <w:rsid w:val="00DC107B"/>
    <w:rsid w:val="00DC15B5"/>
    <w:rsid w:val="00DC170F"/>
    <w:rsid w:val="00DC1B55"/>
    <w:rsid w:val="00DC2BE2"/>
    <w:rsid w:val="00DC2DF3"/>
    <w:rsid w:val="00DC6219"/>
    <w:rsid w:val="00DC779C"/>
    <w:rsid w:val="00DD1EB3"/>
    <w:rsid w:val="00DD204D"/>
    <w:rsid w:val="00DD428E"/>
    <w:rsid w:val="00DD48F0"/>
    <w:rsid w:val="00DD6D8F"/>
    <w:rsid w:val="00DD707B"/>
    <w:rsid w:val="00DE16FD"/>
    <w:rsid w:val="00DE2C3E"/>
    <w:rsid w:val="00DF021B"/>
    <w:rsid w:val="00DF0C5C"/>
    <w:rsid w:val="00DF105E"/>
    <w:rsid w:val="00DF2ADC"/>
    <w:rsid w:val="00DF3F0D"/>
    <w:rsid w:val="00DF60C5"/>
    <w:rsid w:val="00DF7156"/>
    <w:rsid w:val="00E005E3"/>
    <w:rsid w:val="00E02B09"/>
    <w:rsid w:val="00E05B28"/>
    <w:rsid w:val="00E062CF"/>
    <w:rsid w:val="00E10863"/>
    <w:rsid w:val="00E11E11"/>
    <w:rsid w:val="00E13948"/>
    <w:rsid w:val="00E141FB"/>
    <w:rsid w:val="00E21D1B"/>
    <w:rsid w:val="00E227F2"/>
    <w:rsid w:val="00E22F7A"/>
    <w:rsid w:val="00E25048"/>
    <w:rsid w:val="00E25973"/>
    <w:rsid w:val="00E273EB"/>
    <w:rsid w:val="00E3156F"/>
    <w:rsid w:val="00E32158"/>
    <w:rsid w:val="00E3568A"/>
    <w:rsid w:val="00E36527"/>
    <w:rsid w:val="00E45082"/>
    <w:rsid w:val="00E46FB9"/>
    <w:rsid w:val="00E53828"/>
    <w:rsid w:val="00E55DDA"/>
    <w:rsid w:val="00E56652"/>
    <w:rsid w:val="00E5710B"/>
    <w:rsid w:val="00E60EFF"/>
    <w:rsid w:val="00E63357"/>
    <w:rsid w:val="00E636F0"/>
    <w:rsid w:val="00E6548F"/>
    <w:rsid w:val="00E67C72"/>
    <w:rsid w:val="00E70FDA"/>
    <w:rsid w:val="00E72573"/>
    <w:rsid w:val="00E73397"/>
    <w:rsid w:val="00E73C51"/>
    <w:rsid w:val="00E75068"/>
    <w:rsid w:val="00E762A1"/>
    <w:rsid w:val="00E77442"/>
    <w:rsid w:val="00E818F5"/>
    <w:rsid w:val="00E82A02"/>
    <w:rsid w:val="00E85F07"/>
    <w:rsid w:val="00EA09AB"/>
    <w:rsid w:val="00EA1C4C"/>
    <w:rsid w:val="00EA51CD"/>
    <w:rsid w:val="00EA7469"/>
    <w:rsid w:val="00EA74CF"/>
    <w:rsid w:val="00EB2BAF"/>
    <w:rsid w:val="00EB3F74"/>
    <w:rsid w:val="00EC08E0"/>
    <w:rsid w:val="00EC15DB"/>
    <w:rsid w:val="00EC18CF"/>
    <w:rsid w:val="00EC6065"/>
    <w:rsid w:val="00EC61A2"/>
    <w:rsid w:val="00ED2EDA"/>
    <w:rsid w:val="00ED3760"/>
    <w:rsid w:val="00ED46E3"/>
    <w:rsid w:val="00ED486B"/>
    <w:rsid w:val="00ED5849"/>
    <w:rsid w:val="00EE03F7"/>
    <w:rsid w:val="00EE0B18"/>
    <w:rsid w:val="00EE1098"/>
    <w:rsid w:val="00EE161F"/>
    <w:rsid w:val="00EE274C"/>
    <w:rsid w:val="00EE7AD5"/>
    <w:rsid w:val="00EF0C7B"/>
    <w:rsid w:val="00EF0E7C"/>
    <w:rsid w:val="00EF2DC1"/>
    <w:rsid w:val="00EF2E1E"/>
    <w:rsid w:val="00EF31FD"/>
    <w:rsid w:val="00EF4081"/>
    <w:rsid w:val="00EF5201"/>
    <w:rsid w:val="00EF7C7D"/>
    <w:rsid w:val="00F026A6"/>
    <w:rsid w:val="00F032B1"/>
    <w:rsid w:val="00F04ED0"/>
    <w:rsid w:val="00F0594B"/>
    <w:rsid w:val="00F06BB9"/>
    <w:rsid w:val="00F119B9"/>
    <w:rsid w:val="00F11E70"/>
    <w:rsid w:val="00F12BD9"/>
    <w:rsid w:val="00F12DBB"/>
    <w:rsid w:val="00F20A01"/>
    <w:rsid w:val="00F23216"/>
    <w:rsid w:val="00F23239"/>
    <w:rsid w:val="00F31FAF"/>
    <w:rsid w:val="00F34BEB"/>
    <w:rsid w:val="00F35CA1"/>
    <w:rsid w:val="00F3676F"/>
    <w:rsid w:val="00F40698"/>
    <w:rsid w:val="00F40A31"/>
    <w:rsid w:val="00F43D84"/>
    <w:rsid w:val="00F50D2F"/>
    <w:rsid w:val="00F522E4"/>
    <w:rsid w:val="00F531AF"/>
    <w:rsid w:val="00F5354B"/>
    <w:rsid w:val="00F536AB"/>
    <w:rsid w:val="00F536FA"/>
    <w:rsid w:val="00F549F9"/>
    <w:rsid w:val="00F55365"/>
    <w:rsid w:val="00F60F27"/>
    <w:rsid w:val="00F6142C"/>
    <w:rsid w:val="00F61AB5"/>
    <w:rsid w:val="00F64D86"/>
    <w:rsid w:val="00F66ECA"/>
    <w:rsid w:val="00F70739"/>
    <w:rsid w:val="00F707E0"/>
    <w:rsid w:val="00F70C70"/>
    <w:rsid w:val="00F70F12"/>
    <w:rsid w:val="00F71329"/>
    <w:rsid w:val="00F7250D"/>
    <w:rsid w:val="00F815A9"/>
    <w:rsid w:val="00F83A6A"/>
    <w:rsid w:val="00F83BE7"/>
    <w:rsid w:val="00F87E88"/>
    <w:rsid w:val="00F90026"/>
    <w:rsid w:val="00F92A84"/>
    <w:rsid w:val="00F94662"/>
    <w:rsid w:val="00F9466B"/>
    <w:rsid w:val="00F94F5E"/>
    <w:rsid w:val="00F96C2D"/>
    <w:rsid w:val="00FA0713"/>
    <w:rsid w:val="00FA0EFD"/>
    <w:rsid w:val="00FA26FE"/>
    <w:rsid w:val="00FA34D5"/>
    <w:rsid w:val="00FA3A70"/>
    <w:rsid w:val="00FA53B4"/>
    <w:rsid w:val="00FA58DB"/>
    <w:rsid w:val="00FB2342"/>
    <w:rsid w:val="00FB4A47"/>
    <w:rsid w:val="00FB5F7A"/>
    <w:rsid w:val="00FB700A"/>
    <w:rsid w:val="00FC5F5F"/>
    <w:rsid w:val="00FC62A8"/>
    <w:rsid w:val="00FC74EA"/>
    <w:rsid w:val="00FD1F08"/>
    <w:rsid w:val="00FD25AA"/>
    <w:rsid w:val="00FD2CB5"/>
    <w:rsid w:val="00FD54E4"/>
    <w:rsid w:val="00FE07D3"/>
    <w:rsid w:val="00FE447D"/>
    <w:rsid w:val="00FE44BA"/>
    <w:rsid w:val="00FE60B8"/>
    <w:rsid w:val="00FE61A8"/>
    <w:rsid w:val="00FE71FC"/>
    <w:rsid w:val="00FF1582"/>
    <w:rsid w:val="00FF28AE"/>
    <w:rsid w:val="00FF2F19"/>
    <w:rsid w:val="00FF36FE"/>
    <w:rsid w:val="00FF45EC"/>
    <w:rsid w:val="00FF53F1"/>
    <w:rsid w:val="00FF59C1"/>
    <w:rsid w:val="00FF5A74"/>
    <w:rsid w:val="00FF6325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76988"/>
  <w15:chartTrackingRefBased/>
  <w15:docId w15:val="{FA2110DB-3AB6-4A8B-B4BA-2C9AF8F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398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unhideWhenUsed/>
    <w:rsid w:val="00880D6A"/>
    <w:pPr>
      <w:spacing w:after="120"/>
    </w:pPr>
  </w:style>
  <w:style w:type="character" w:customStyle="1" w:styleId="SzvegtrzsChar">
    <w:name w:val="Szövegtörzs Char"/>
    <w:link w:val="Szvegtrzs"/>
    <w:uiPriority w:val="99"/>
    <w:rsid w:val="00880D6A"/>
    <w:rPr>
      <w:color w:val="000000"/>
      <w:sz w:val="22"/>
      <w:szCs w:val="22"/>
    </w:rPr>
  </w:style>
  <w:style w:type="character" w:styleId="Hiperhivatkozs">
    <w:name w:val="Hyperlink"/>
    <w:uiPriority w:val="99"/>
    <w:unhideWhenUsed/>
    <w:rsid w:val="003E590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3E590F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992B08"/>
    <w:pPr>
      <w:spacing w:after="120" w:line="48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Szvegtrzs2Char">
    <w:name w:val="Szövegtörzs 2 Char"/>
    <w:link w:val="Szvegtrzs2"/>
    <w:rsid w:val="00992B0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2605</Words>
  <Characters>17977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 András</cp:lastModifiedBy>
  <cp:revision>2</cp:revision>
  <cp:lastPrinted>2026-03-04T10:32:00Z</cp:lastPrinted>
  <dcterms:created xsi:type="dcterms:W3CDTF">2026-04-28T10:48:00Z</dcterms:created>
  <dcterms:modified xsi:type="dcterms:W3CDTF">2026-04-28T10:48:00Z</dcterms:modified>
</cp:coreProperties>
</file>